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84455" w14:textId="1813E006" w:rsidR="00824013" w:rsidRPr="00BC23D1" w:rsidRDefault="00076E33" w:rsidP="00BC23D1">
      <w:pPr>
        <w:spacing w:before="65"/>
        <w:ind w:left="100"/>
        <w:rPr>
          <w:rFonts w:ascii="Arial" w:eastAsia="Arial" w:hAnsi="Arial" w:cs="Arial"/>
          <w:sz w:val="28"/>
          <w:szCs w:val="28"/>
        </w:rPr>
      </w:pPr>
      <w:r>
        <w:rPr>
          <w:rFonts w:ascii="Arial" w:hAnsi="Arial" w:cs="Arial"/>
          <w:b/>
          <w:spacing w:val="-1"/>
          <w:sz w:val="28"/>
          <w:szCs w:val="28"/>
        </w:rPr>
        <w:t xml:space="preserve">Appendix A – </w:t>
      </w:r>
      <w:r w:rsidR="00BC23D1" w:rsidRPr="00BC23D1">
        <w:rPr>
          <w:rFonts w:ascii="Arial" w:hAnsi="Arial" w:cs="Arial"/>
          <w:b/>
          <w:spacing w:val="-1"/>
          <w:sz w:val="28"/>
          <w:szCs w:val="28"/>
        </w:rPr>
        <w:t>Association</w:t>
      </w:r>
      <w:r>
        <w:rPr>
          <w:rFonts w:ascii="Arial" w:hAnsi="Arial" w:cs="Arial"/>
          <w:b/>
          <w:spacing w:val="-1"/>
          <w:sz w:val="28"/>
          <w:szCs w:val="28"/>
        </w:rPr>
        <w:t xml:space="preserve"> </w:t>
      </w:r>
      <w:r w:rsidR="00BC23D1" w:rsidRPr="00BC23D1">
        <w:rPr>
          <w:rFonts w:ascii="Arial" w:hAnsi="Arial" w:cs="Arial"/>
          <w:b/>
          <w:spacing w:val="-1"/>
          <w:sz w:val="28"/>
          <w:szCs w:val="28"/>
        </w:rPr>
        <w:t>of Local Gover</w:t>
      </w:r>
      <w:r>
        <w:rPr>
          <w:rFonts w:ascii="Arial" w:hAnsi="Arial" w:cs="Arial"/>
          <w:b/>
          <w:spacing w:val="-1"/>
          <w:sz w:val="28"/>
          <w:szCs w:val="28"/>
        </w:rPr>
        <w:t xml:space="preserve">nment Archaeological Officers </w:t>
      </w:r>
      <w:r w:rsidR="00724AC6" w:rsidRPr="00BC23D1">
        <w:rPr>
          <w:rFonts w:ascii="Arial" w:hAnsi="Arial" w:cs="Arial"/>
          <w:b/>
          <w:spacing w:val="-1"/>
          <w:sz w:val="28"/>
          <w:szCs w:val="28"/>
        </w:rPr>
        <w:t>Application</w:t>
      </w:r>
      <w:r w:rsidR="00BC23D1" w:rsidRPr="00BC23D1">
        <w:rPr>
          <w:rFonts w:ascii="Arial" w:hAnsi="Arial" w:cs="Arial"/>
          <w:b/>
          <w:spacing w:val="-1"/>
          <w:sz w:val="28"/>
          <w:szCs w:val="28"/>
        </w:rPr>
        <w:t xml:space="preserve"> </w:t>
      </w:r>
      <w:r w:rsidR="00724AC6" w:rsidRPr="00BC23D1">
        <w:rPr>
          <w:rFonts w:ascii="Arial" w:hAnsi="Arial" w:cs="Arial"/>
          <w:b/>
          <w:sz w:val="28"/>
          <w:szCs w:val="28"/>
        </w:rPr>
        <w:t>to</w:t>
      </w:r>
      <w:r w:rsidR="00724AC6" w:rsidRPr="00BC23D1">
        <w:rPr>
          <w:rFonts w:ascii="Arial" w:hAnsi="Arial" w:cs="Arial"/>
          <w:b/>
          <w:spacing w:val="-1"/>
          <w:sz w:val="28"/>
          <w:szCs w:val="28"/>
        </w:rPr>
        <w:t xml:space="preserve"> create</w:t>
      </w:r>
      <w:r w:rsidR="00724AC6" w:rsidRPr="00BC23D1">
        <w:rPr>
          <w:rFonts w:ascii="Arial" w:hAnsi="Arial" w:cs="Arial"/>
          <w:b/>
          <w:sz w:val="28"/>
          <w:szCs w:val="28"/>
        </w:rPr>
        <w:t xml:space="preserve"> an</w:t>
      </w:r>
      <w:r w:rsidR="00724AC6" w:rsidRPr="00BC23D1">
        <w:rPr>
          <w:rFonts w:ascii="Arial" w:hAnsi="Arial" w:cs="Arial"/>
          <w:b/>
          <w:spacing w:val="-1"/>
          <w:sz w:val="28"/>
          <w:szCs w:val="28"/>
        </w:rPr>
        <w:t xml:space="preserve"> LGA</w:t>
      </w:r>
      <w:r w:rsidR="00724AC6" w:rsidRPr="00BC23D1">
        <w:rPr>
          <w:rFonts w:ascii="Arial" w:hAnsi="Arial" w:cs="Arial"/>
          <w:b/>
          <w:spacing w:val="-8"/>
          <w:sz w:val="28"/>
          <w:szCs w:val="28"/>
        </w:rPr>
        <w:t xml:space="preserve"> </w:t>
      </w:r>
      <w:r w:rsidR="00724AC6" w:rsidRPr="00BC23D1">
        <w:rPr>
          <w:rFonts w:ascii="Arial" w:hAnsi="Arial" w:cs="Arial"/>
          <w:b/>
          <w:spacing w:val="-1"/>
          <w:sz w:val="28"/>
          <w:szCs w:val="28"/>
        </w:rPr>
        <w:t>Special Interest</w:t>
      </w:r>
      <w:r w:rsidR="00724AC6" w:rsidRPr="00BC23D1">
        <w:rPr>
          <w:rFonts w:ascii="Arial" w:hAnsi="Arial" w:cs="Arial"/>
          <w:b/>
          <w:spacing w:val="-2"/>
          <w:sz w:val="28"/>
          <w:szCs w:val="28"/>
        </w:rPr>
        <w:t xml:space="preserve"> </w:t>
      </w:r>
      <w:r w:rsidR="00724AC6" w:rsidRPr="00BC23D1">
        <w:rPr>
          <w:rFonts w:ascii="Arial" w:hAnsi="Arial" w:cs="Arial"/>
          <w:b/>
          <w:spacing w:val="-1"/>
          <w:sz w:val="28"/>
          <w:szCs w:val="28"/>
        </w:rPr>
        <w:t>Group</w:t>
      </w:r>
      <w:r w:rsidR="00724AC6" w:rsidRPr="00BC23D1">
        <w:rPr>
          <w:rFonts w:ascii="Arial" w:hAnsi="Arial" w:cs="Arial"/>
          <w:b/>
          <w:spacing w:val="5"/>
          <w:sz w:val="28"/>
          <w:szCs w:val="28"/>
        </w:rPr>
        <w:t xml:space="preserve"> </w:t>
      </w:r>
      <w:r w:rsidR="00724AC6" w:rsidRPr="00BC23D1">
        <w:rPr>
          <w:rFonts w:ascii="Arial" w:hAnsi="Arial" w:cs="Arial"/>
          <w:b/>
          <w:spacing w:val="-1"/>
          <w:sz w:val="28"/>
          <w:szCs w:val="28"/>
        </w:rPr>
        <w:t>(SIG)</w:t>
      </w:r>
      <w:bookmarkStart w:id="0" w:name="_GoBack"/>
      <w:bookmarkEnd w:id="0"/>
    </w:p>
    <w:p w14:paraId="349A8252" w14:textId="77777777" w:rsidR="00824013" w:rsidRPr="00BC23D1" w:rsidRDefault="00824013">
      <w:pPr>
        <w:spacing w:before="9"/>
        <w:rPr>
          <w:rFonts w:ascii="Arial" w:eastAsia="Arial" w:hAnsi="Arial" w:cs="Arial"/>
        </w:rPr>
      </w:pPr>
    </w:p>
    <w:tbl>
      <w:tblPr>
        <w:tblW w:w="5000" w:type="pct"/>
        <w:tblCellMar>
          <w:left w:w="0" w:type="dxa"/>
          <w:right w:w="0" w:type="dxa"/>
        </w:tblCellMar>
        <w:tblLook w:val="01E0" w:firstRow="1" w:lastRow="1" w:firstColumn="1" w:lastColumn="1" w:noHBand="0" w:noVBand="0"/>
      </w:tblPr>
      <w:tblGrid>
        <w:gridCol w:w="3635"/>
        <w:gridCol w:w="5623"/>
      </w:tblGrid>
      <w:tr w:rsidR="00824013" w:rsidRPr="00BC23D1" w14:paraId="42FD5E33" w14:textId="77777777" w:rsidTr="00266FAC">
        <w:trPr>
          <w:trHeight w:hRule="exact" w:val="1020"/>
        </w:trPr>
        <w:tc>
          <w:tcPr>
            <w:tcW w:w="1963" w:type="pct"/>
            <w:tcBorders>
              <w:top w:val="single" w:sz="5" w:space="0" w:color="000000"/>
              <w:left w:val="single" w:sz="5" w:space="0" w:color="000000"/>
              <w:bottom w:val="single" w:sz="5" w:space="0" w:color="000000"/>
              <w:right w:val="single" w:sz="5" w:space="0" w:color="000000"/>
            </w:tcBorders>
          </w:tcPr>
          <w:p w14:paraId="268650AB" w14:textId="77777777" w:rsidR="00824013" w:rsidRPr="00BC23D1" w:rsidRDefault="00724AC6">
            <w:pPr>
              <w:pStyle w:val="TableParagraph"/>
              <w:spacing w:line="247" w:lineRule="exact"/>
              <w:ind w:left="102"/>
              <w:rPr>
                <w:rFonts w:ascii="Arial" w:eastAsia="Arial" w:hAnsi="Arial" w:cs="Arial"/>
              </w:rPr>
            </w:pPr>
            <w:r w:rsidRPr="00BC23D1">
              <w:rPr>
                <w:rFonts w:ascii="Arial" w:hAnsi="Arial" w:cs="Arial"/>
                <w:b/>
                <w:spacing w:val="-1"/>
              </w:rPr>
              <w:t>Name</w:t>
            </w:r>
            <w:r w:rsidRPr="00BC23D1">
              <w:rPr>
                <w:rFonts w:ascii="Arial" w:hAnsi="Arial" w:cs="Arial"/>
                <w:b/>
              </w:rPr>
              <w:t xml:space="preserve"> of</w:t>
            </w:r>
            <w:r w:rsidRPr="00BC23D1">
              <w:rPr>
                <w:rFonts w:ascii="Arial" w:hAnsi="Arial" w:cs="Arial"/>
                <w:b/>
                <w:spacing w:val="-1"/>
              </w:rPr>
              <w:t xml:space="preserve"> SIG</w:t>
            </w:r>
          </w:p>
        </w:tc>
        <w:tc>
          <w:tcPr>
            <w:tcW w:w="3037" w:type="pct"/>
            <w:tcBorders>
              <w:top w:val="single" w:sz="5" w:space="0" w:color="000000"/>
              <w:left w:val="single" w:sz="5" w:space="0" w:color="000000"/>
              <w:bottom w:val="single" w:sz="5" w:space="0" w:color="000000"/>
              <w:right w:val="single" w:sz="5" w:space="0" w:color="000000"/>
            </w:tcBorders>
          </w:tcPr>
          <w:p w14:paraId="09D1718A" w14:textId="382AA938" w:rsidR="00824013" w:rsidRPr="00BC23D1" w:rsidRDefault="006F44EC" w:rsidP="00BC23D1">
            <w:pPr>
              <w:ind w:left="187"/>
              <w:rPr>
                <w:rFonts w:ascii="Arial" w:hAnsi="Arial" w:cs="Arial"/>
              </w:rPr>
            </w:pPr>
            <w:r w:rsidRPr="00BC23D1">
              <w:rPr>
                <w:rFonts w:ascii="Arial" w:hAnsi="Arial" w:cs="Arial"/>
              </w:rPr>
              <w:t>Association of Local Government Archaeological Officers</w:t>
            </w:r>
            <w:r w:rsidR="00A12D52" w:rsidRPr="00BC23D1">
              <w:rPr>
                <w:rFonts w:ascii="Arial" w:hAnsi="Arial" w:cs="Arial"/>
              </w:rPr>
              <w:t xml:space="preserve"> </w:t>
            </w:r>
          </w:p>
        </w:tc>
      </w:tr>
      <w:tr w:rsidR="00824013" w:rsidRPr="00BC23D1" w14:paraId="22360ABC" w14:textId="77777777" w:rsidTr="00BC23D1">
        <w:trPr>
          <w:trHeight w:hRule="exact" w:val="6288"/>
        </w:trPr>
        <w:tc>
          <w:tcPr>
            <w:tcW w:w="1963" w:type="pct"/>
            <w:tcBorders>
              <w:top w:val="single" w:sz="5" w:space="0" w:color="000000"/>
              <w:left w:val="single" w:sz="5" w:space="0" w:color="000000"/>
              <w:bottom w:val="single" w:sz="5" w:space="0" w:color="000000"/>
              <w:right w:val="single" w:sz="5" w:space="0" w:color="000000"/>
            </w:tcBorders>
          </w:tcPr>
          <w:p w14:paraId="0D13A4AB" w14:textId="77777777" w:rsidR="00824013" w:rsidRPr="00BC23D1" w:rsidRDefault="00724AC6">
            <w:pPr>
              <w:pStyle w:val="TableParagraph"/>
              <w:spacing w:line="248" w:lineRule="exact"/>
              <w:ind w:left="102"/>
              <w:rPr>
                <w:rFonts w:ascii="Arial" w:eastAsia="Arial" w:hAnsi="Arial" w:cs="Arial"/>
              </w:rPr>
            </w:pPr>
            <w:r w:rsidRPr="00BC23D1">
              <w:rPr>
                <w:rFonts w:ascii="Arial" w:hAnsi="Arial" w:cs="Arial"/>
                <w:b/>
                <w:spacing w:val="-1"/>
              </w:rPr>
              <w:t>Purpose</w:t>
            </w:r>
            <w:r w:rsidRPr="00BC23D1">
              <w:rPr>
                <w:rFonts w:ascii="Arial" w:hAnsi="Arial" w:cs="Arial"/>
                <w:b/>
              </w:rPr>
              <w:t xml:space="preserve"> of</w:t>
            </w:r>
            <w:r w:rsidRPr="00BC23D1">
              <w:rPr>
                <w:rFonts w:ascii="Arial" w:hAnsi="Arial" w:cs="Arial"/>
                <w:b/>
                <w:spacing w:val="-1"/>
              </w:rPr>
              <w:t xml:space="preserve"> </w:t>
            </w:r>
            <w:r w:rsidRPr="00BC23D1">
              <w:rPr>
                <w:rFonts w:ascii="Arial" w:hAnsi="Arial" w:cs="Arial"/>
                <w:b/>
              </w:rPr>
              <w:t>the</w:t>
            </w:r>
            <w:r w:rsidRPr="00BC23D1">
              <w:rPr>
                <w:rFonts w:ascii="Arial" w:hAnsi="Arial" w:cs="Arial"/>
                <w:b/>
                <w:spacing w:val="-3"/>
              </w:rPr>
              <w:t xml:space="preserve"> </w:t>
            </w:r>
            <w:r w:rsidRPr="00BC23D1">
              <w:rPr>
                <w:rFonts w:ascii="Arial" w:hAnsi="Arial" w:cs="Arial"/>
                <w:b/>
                <w:spacing w:val="-1"/>
              </w:rPr>
              <w:t>SIG</w:t>
            </w:r>
          </w:p>
        </w:tc>
        <w:tc>
          <w:tcPr>
            <w:tcW w:w="3037" w:type="pct"/>
            <w:tcBorders>
              <w:top w:val="single" w:sz="5" w:space="0" w:color="000000"/>
              <w:left w:val="single" w:sz="5" w:space="0" w:color="000000"/>
              <w:bottom w:val="single" w:sz="5" w:space="0" w:color="000000"/>
              <w:right w:val="single" w:sz="5" w:space="0" w:color="000000"/>
            </w:tcBorders>
          </w:tcPr>
          <w:p w14:paraId="45A0FB4E" w14:textId="77777777" w:rsidR="00A12D52" w:rsidRPr="00BC23D1" w:rsidRDefault="00A12D52" w:rsidP="00BC23D1">
            <w:pPr>
              <w:ind w:left="187"/>
              <w:rPr>
                <w:rFonts w:ascii="Arial" w:hAnsi="Arial" w:cs="Arial"/>
              </w:rPr>
            </w:pPr>
            <w:r w:rsidRPr="00BC23D1">
              <w:rPr>
                <w:rFonts w:ascii="Arial" w:hAnsi="Arial" w:cs="Arial"/>
              </w:rPr>
              <w:t xml:space="preserve">To represent archaeology within local authorities and national parks. </w:t>
            </w:r>
          </w:p>
          <w:p w14:paraId="3F8E53E7" w14:textId="77777777" w:rsidR="00BC23D1" w:rsidRPr="00BC23D1" w:rsidRDefault="00BC23D1" w:rsidP="00BC23D1">
            <w:pPr>
              <w:ind w:left="187"/>
              <w:rPr>
                <w:rFonts w:ascii="Arial" w:hAnsi="Arial" w:cs="Arial"/>
              </w:rPr>
            </w:pPr>
          </w:p>
          <w:p w14:paraId="4BD5A83E" w14:textId="77777777" w:rsidR="00A12D52" w:rsidRPr="00BC23D1" w:rsidRDefault="006F44EC" w:rsidP="00BC23D1">
            <w:pPr>
              <w:ind w:left="187"/>
              <w:rPr>
                <w:rFonts w:ascii="Arial" w:hAnsi="Arial" w:cs="Arial"/>
                <w:lang w:val="en-GB"/>
              </w:rPr>
            </w:pPr>
            <w:r w:rsidRPr="00BC23D1">
              <w:rPr>
                <w:rFonts w:ascii="Arial" w:hAnsi="Arial" w:cs="Arial"/>
                <w:lang w:val="en-GB"/>
              </w:rPr>
              <w:t>ALGAO has</w:t>
            </w:r>
            <w:r w:rsidR="00A12D52" w:rsidRPr="00BC23D1">
              <w:rPr>
                <w:rFonts w:ascii="Arial" w:hAnsi="Arial" w:cs="Arial"/>
                <w:lang w:val="en-GB"/>
              </w:rPr>
              <w:t xml:space="preserve"> four key objectives:</w:t>
            </w:r>
          </w:p>
          <w:p w14:paraId="5235926E" w14:textId="77777777" w:rsidR="00BC23D1" w:rsidRPr="00BC23D1" w:rsidRDefault="00BC23D1" w:rsidP="00BC23D1">
            <w:pPr>
              <w:ind w:left="187"/>
              <w:rPr>
                <w:rFonts w:ascii="Arial" w:hAnsi="Arial" w:cs="Arial"/>
                <w:lang w:val="en-GB"/>
              </w:rPr>
            </w:pPr>
          </w:p>
          <w:p w14:paraId="5EA4223F" w14:textId="77777777" w:rsidR="00A12D52" w:rsidRPr="00BC23D1" w:rsidRDefault="00A12D52" w:rsidP="00BC23D1">
            <w:pPr>
              <w:pStyle w:val="ListParagraph"/>
              <w:numPr>
                <w:ilvl w:val="0"/>
                <w:numId w:val="6"/>
              </w:numPr>
              <w:rPr>
                <w:rFonts w:ascii="Arial" w:hAnsi="Arial" w:cs="Arial"/>
                <w:lang w:val="en-GB"/>
              </w:rPr>
            </w:pPr>
            <w:r w:rsidRPr="00BC23D1">
              <w:rPr>
                <w:rFonts w:ascii="Arial" w:hAnsi="Arial" w:cs="Arial"/>
                <w:lang w:val="en-GB"/>
              </w:rPr>
              <w:t>To provide a strong voice for local authority historic environment services and promote these within local government to strengthen and develop their role within local government in delivering local, regional and national government policy.</w:t>
            </w:r>
          </w:p>
          <w:p w14:paraId="59C2AEEA" w14:textId="77777777" w:rsidR="00A12D52" w:rsidRPr="00BC23D1" w:rsidRDefault="00A12D52" w:rsidP="00BC23D1">
            <w:pPr>
              <w:pStyle w:val="ListParagraph"/>
              <w:numPr>
                <w:ilvl w:val="0"/>
                <w:numId w:val="6"/>
              </w:numPr>
              <w:rPr>
                <w:rFonts w:ascii="Arial" w:hAnsi="Arial" w:cs="Arial"/>
                <w:lang w:val="en-GB"/>
              </w:rPr>
            </w:pPr>
            <w:r w:rsidRPr="00BC23D1">
              <w:rPr>
                <w:rFonts w:ascii="Arial" w:hAnsi="Arial" w:cs="Arial"/>
                <w:lang w:val="en-GB"/>
              </w:rPr>
              <w:t>To ensure that local government historic environment services are included within policy (national, regional and local) for culture and education.</w:t>
            </w:r>
          </w:p>
          <w:p w14:paraId="1CBD33A8" w14:textId="77777777" w:rsidR="00A12D52" w:rsidRPr="00BC23D1" w:rsidRDefault="00A12D52" w:rsidP="00BC23D1">
            <w:pPr>
              <w:pStyle w:val="ListParagraph"/>
              <w:numPr>
                <w:ilvl w:val="0"/>
                <w:numId w:val="6"/>
              </w:numPr>
              <w:rPr>
                <w:rFonts w:ascii="Arial" w:hAnsi="Arial" w:cs="Arial"/>
                <w:lang w:val="en-GB"/>
              </w:rPr>
            </w:pPr>
            <w:r w:rsidRPr="00BC23D1">
              <w:rPr>
                <w:rFonts w:ascii="Arial" w:hAnsi="Arial" w:cs="Arial"/>
                <w:lang w:val="en-GB"/>
              </w:rPr>
              <w:t>To ensure that policy aims to improve the sustainable management of the historic environment.</w:t>
            </w:r>
          </w:p>
          <w:p w14:paraId="2173760C" w14:textId="77777777" w:rsidR="00824013" w:rsidRPr="00BC23D1" w:rsidRDefault="00A12D52" w:rsidP="00BC23D1">
            <w:pPr>
              <w:pStyle w:val="ListParagraph"/>
              <w:numPr>
                <w:ilvl w:val="0"/>
                <w:numId w:val="6"/>
              </w:numPr>
              <w:rPr>
                <w:rFonts w:ascii="Arial" w:hAnsi="Arial" w:cs="Arial"/>
              </w:rPr>
            </w:pPr>
            <w:r w:rsidRPr="00BC23D1">
              <w:rPr>
                <w:rFonts w:ascii="Arial" w:hAnsi="Arial" w:cs="Arial"/>
                <w:lang w:val="en-GB"/>
              </w:rPr>
              <w:t>To promote development of high standards in the historic environment profession.</w:t>
            </w:r>
          </w:p>
          <w:p w14:paraId="1D62190C" w14:textId="77777777" w:rsidR="001A5E50" w:rsidRPr="00BC23D1" w:rsidRDefault="001A5E50" w:rsidP="00BC23D1">
            <w:pPr>
              <w:ind w:left="187"/>
              <w:rPr>
                <w:rFonts w:ascii="Arial" w:hAnsi="Arial" w:cs="Arial"/>
                <w:lang w:val="en-GB"/>
              </w:rPr>
            </w:pPr>
          </w:p>
          <w:p w14:paraId="65845ECF" w14:textId="5F60E735" w:rsidR="00F35BCB" w:rsidRPr="00BC23D1" w:rsidRDefault="00F35BCB" w:rsidP="00BC23D1">
            <w:pPr>
              <w:ind w:left="187"/>
              <w:rPr>
                <w:rFonts w:ascii="Arial" w:hAnsi="Arial" w:cs="Arial"/>
              </w:rPr>
            </w:pPr>
            <w:r w:rsidRPr="00BC23D1">
              <w:rPr>
                <w:rFonts w:ascii="Arial" w:hAnsi="Arial" w:cs="Arial"/>
                <w:lang w:val="en-GB"/>
              </w:rPr>
              <w:t xml:space="preserve">We feel that SIG status will </w:t>
            </w:r>
            <w:r w:rsidR="001A5E50" w:rsidRPr="00BC23D1">
              <w:rPr>
                <w:rFonts w:ascii="Arial" w:hAnsi="Arial" w:cs="Arial"/>
                <w:lang w:val="en-GB"/>
              </w:rPr>
              <w:t xml:space="preserve">strengthen our current working relationship with the LGA and </w:t>
            </w:r>
            <w:r w:rsidRPr="00BC23D1">
              <w:rPr>
                <w:rFonts w:ascii="Arial" w:hAnsi="Arial" w:cs="Arial"/>
                <w:lang w:val="en-GB"/>
              </w:rPr>
              <w:t xml:space="preserve">help raise the profile of </w:t>
            </w:r>
            <w:r w:rsidR="001A5E50" w:rsidRPr="00BC23D1">
              <w:rPr>
                <w:rFonts w:ascii="Arial" w:hAnsi="Arial" w:cs="Arial"/>
                <w:lang w:val="en-GB"/>
              </w:rPr>
              <w:t>ALGAO</w:t>
            </w:r>
            <w:r w:rsidRPr="00BC23D1">
              <w:rPr>
                <w:rFonts w:ascii="Arial" w:hAnsi="Arial" w:cs="Arial"/>
                <w:lang w:val="en-GB"/>
              </w:rPr>
              <w:t xml:space="preserve"> objectives within local government.</w:t>
            </w:r>
          </w:p>
        </w:tc>
      </w:tr>
      <w:tr w:rsidR="00824013" w:rsidRPr="00BC23D1" w14:paraId="4F10F435" w14:textId="77777777" w:rsidTr="00266FAC">
        <w:trPr>
          <w:trHeight w:hRule="exact" w:val="1138"/>
        </w:trPr>
        <w:tc>
          <w:tcPr>
            <w:tcW w:w="1963" w:type="pct"/>
            <w:tcBorders>
              <w:top w:val="single" w:sz="5" w:space="0" w:color="000000"/>
              <w:left w:val="single" w:sz="5" w:space="0" w:color="000000"/>
              <w:bottom w:val="single" w:sz="5" w:space="0" w:color="000000"/>
              <w:right w:val="single" w:sz="5" w:space="0" w:color="000000"/>
            </w:tcBorders>
          </w:tcPr>
          <w:p w14:paraId="0E46987B" w14:textId="6F4B0ACD" w:rsidR="00824013" w:rsidRPr="00BC23D1" w:rsidRDefault="00724AC6" w:rsidP="00BC23D1">
            <w:pPr>
              <w:pStyle w:val="TableParagraph"/>
              <w:ind w:left="102" w:right="159"/>
              <w:rPr>
                <w:rFonts w:ascii="Arial" w:eastAsia="Arial" w:hAnsi="Arial" w:cs="Arial"/>
              </w:rPr>
            </w:pPr>
            <w:r w:rsidRPr="00BC23D1">
              <w:rPr>
                <w:rFonts w:ascii="Arial" w:hAnsi="Arial" w:cs="Arial"/>
                <w:b/>
                <w:spacing w:val="-1"/>
              </w:rPr>
              <w:t>Nature</w:t>
            </w:r>
            <w:r w:rsidRPr="00BC23D1">
              <w:rPr>
                <w:rFonts w:ascii="Arial" w:hAnsi="Arial" w:cs="Arial"/>
                <w:b/>
                <w:spacing w:val="1"/>
              </w:rPr>
              <w:t xml:space="preserve"> </w:t>
            </w:r>
            <w:r w:rsidRPr="00BC23D1">
              <w:rPr>
                <w:rFonts w:ascii="Arial" w:hAnsi="Arial" w:cs="Arial"/>
                <w:b/>
                <w:spacing w:val="-2"/>
              </w:rPr>
              <w:t>of</w:t>
            </w:r>
            <w:r w:rsidRPr="00BC23D1">
              <w:rPr>
                <w:rFonts w:ascii="Arial" w:hAnsi="Arial" w:cs="Arial"/>
                <w:b/>
                <w:spacing w:val="-1"/>
              </w:rPr>
              <w:t xml:space="preserve"> </w:t>
            </w:r>
            <w:r w:rsidRPr="00BC23D1">
              <w:rPr>
                <w:rFonts w:ascii="Arial" w:hAnsi="Arial" w:cs="Arial"/>
                <w:b/>
              </w:rPr>
              <w:t xml:space="preserve">the </w:t>
            </w:r>
            <w:r w:rsidRPr="00BC23D1">
              <w:rPr>
                <w:rFonts w:ascii="Arial" w:hAnsi="Arial" w:cs="Arial"/>
                <w:b/>
                <w:spacing w:val="-1"/>
              </w:rPr>
              <w:t>common</w:t>
            </w:r>
            <w:r w:rsidRPr="00BC23D1">
              <w:rPr>
                <w:rFonts w:ascii="Arial" w:hAnsi="Arial" w:cs="Arial"/>
                <w:b/>
                <w:spacing w:val="-5"/>
              </w:rPr>
              <w:t xml:space="preserve"> </w:t>
            </w:r>
            <w:r w:rsidRPr="00BC23D1">
              <w:rPr>
                <w:rFonts w:ascii="Arial" w:hAnsi="Arial" w:cs="Arial"/>
                <w:b/>
                <w:spacing w:val="-1"/>
              </w:rPr>
              <w:t>feature</w:t>
            </w:r>
            <w:r w:rsidRPr="00BC23D1">
              <w:rPr>
                <w:rFonts w:ascii="Arial" w:hAnsi="Arial" w:cs="Arial"/>
                <w:b/>
                <w:spacing w:val="29"/>
              </w:rPr>
              <w:t xml:space="preserve"> </w:t>
            </w:r>
            <w:r w:rsidRPr="00BC23D1">
              <w:rPr>
                <w:rFonts w:ascii="Arial" w:hAnsi="Arial" w:cs="Arial"/>
                <w:b/>
              </w:rPr>
              <w:t>or</w:t>
            </w:r>
            <w:r w:rsidRPr="00BC23D1">
              <w:rPr>
                <w:rFonts w:ascii="Arial" w:hAnsi="Arial" w:cs="Arial"/>
                <w:b/>
                <w:spacing w:val="1"/>
              </w:rPr>
              <w:t xml:space="preserve"> </w:t>
            </w:r>
            <w:r w:rsidRPr="00BC23D1">
              <w:rPr>
                <w:rFonts w:ascii="Arial" w:hAnsi="Arial" w:cs="Arial"/>
                <w:b/>
                <w:spacing w:val="-1"/>
              </w:rPr>
              <w:t>interest</w:t>
            </w:r>
            <w:r w:rsidRPr="00BC23D1">
              <w:rPr>
                <w:rFonts w:ascii="Arial" w:hAnsi="Arial" w:cs="Arial"/>
                <w:b/>
                <w:spacing w:val="2"/>
              </w:rPr>
              <w:t xml:space="preserve"> </w:t>
            </w:r>
          </w:p>
        </w:tc>
        <w:tc>
          <w:tcPr>
            <w:tcW w:w="3037" w:type="pct"/>
            <w:tcBorders>
              <w:top w:val="single" w:sz="5" w:space="0" w:color="000000"/>
              <w:left w:val="single" w:sz="5" w:space="0" w:color="000000"/>
              <w:bottom w:val="single" w:sz="5" w:space="0" w:color="000000"/>
              <w:right w:val="single" w:sz="5" w:space="0" w:color="000000"/>
            </w:tcBorders>
          </w:tcPr>
          <w:p w14:paraId="4554536A" w14:textId="77777777" w:rsidR="00824013" w:rsidRPr="00BC23D1" w:rsidRDefault="00A12D52" w:rsidP="00BC23D1">
            <w:pPr>
              <w:ind w:left="187"/>
              <w:rPr>
                <w:rFonts w:ascii="Arial" w:hAnsi="Arial" w:cs="Arial"/>
              </w:rPr>
            </w:pPr>
            <w:r w:rsidRPr="00BC23D1">
              <w:rPr>
                <w:rFonts w:ascii="Arial" w:hAnsi="Arial" w:cs="Arial"/>
              </w:rPr>
              <w:t xml:space="preserve">Provision of archaeological advice </w:t>
            </w:r>
            <w:r w:rsidR="006F44EC" w:rsidRPr="00BC23D1">
              <w:rPr>
                <w:rFonts w:ascii="Arial" w:hAnsi="Arial" w:cs="Arial"/>
              </w:rPr>
              <w:t xml:space="preserve">in relation to land use </w:t>
            </w:r>
            <w:r w:rsidRPr="00BC23D1">
              <w:rPr>
                <w:rFonts w:ascii="Arial" w:hAnsi="Arial" w:cs="Arial"/>
              </w:rPr>
              <w:t>and</w:t>
            </w:r>
            <w:r w:rsidR="006F44EC" w:rsidRPr="00BC23D1">
              <w:rPr>
                <w:rFonts w:ascii="Arial" w:hAnsi="Arial" w:cs="Arial"/>
              </w:rPr>
              <w:t xml:space="preserve"> </w:t>
            </w:r>
            <w:r w:rsidR="00E31151" w:rsidRPr="00BC23D1">
              <w:rPr>
                <w:rFonts w:ascii="Arial" w:hAnsi="Arial" w:cs="Arial"/>
              </w:rPr>
              <w:t>change. M</w:t>
            </w:r>
            <w:r w:rsidR="006F44EC" w:rsidRPr="00BC23D1">
              <w:rPr>
                <w:rFonts w:ascii="Arial" w:hAnsi="Arial" w:cs="Arial"/>
              </w:rPr>
              <w:t xml:space="preserve">aintenance of </w:t>
            </w:r>
            <w:r w:rsidR="00E31151" w:rsidRPr="00BC23D1">
              <w:rPr>
                <w:rFonts w:ascii="Arial" w:hAnsi="Arial" w:cs="Arial"/>
              </w:rPr>
              <w:t>H</w:t>
            </w:r>
            <w:r w:rsidRPr="00BC23D1">
              <w:rPr>
                <w:rFonts w:ascii="Arial" w:hAnsi="Arial" w:cs="Arial"/>
              </w:rPr>
              <w:t xml:space="preserve">istoric </w:t>
            </w:r>
            <w:r w:rsidR="00E31151" w:rsidRPr="00BC23D1">
              <w:rPr>
                <w:rFonts w:ascii="Arial" w:hAnsi="Arial" w:cs="Arial"/>
              </w:rPr>
              <w:t>E</w:t>
            </w:r>
            <w:r w:rsidRPr="00BC23D1">
              <w:rPr>
                <w:rFonts w:ascii="Arial" w:hAnsi="Arial" w:cs="Arial"/>
              </w:rPr>
              <w:t xml:space="preserve">nvironment </w:t>
            </w:r>
            <w:r w:rsidR="00E31151" w:rsidRPr="00BC23D1">
              <w:rPr>
                <w:rFonts w:ascii="Arial" w:hAnsi="Arial" w:cs="Arial"/>
              </w:rPr>
              <w:t>R</w:t>
            </w:r>
            <w:r w:rsidRPr="00BC23D1">
              <w:rPr>
                <w:rFonts w:ascii="Arial" w:hAnsi="Arial" w:cs="Arial"/>
              </w:rPr>
              <w:t>ecords</w:t>
            </w:r>
            <w:r w:rsidR="00E31151" w:rsidRPr="00BC23D1">
              <w:rPr>
                <w:rFonts w:ascii="Arial" w:hAnsi="Arial" w:cs="Arial"/>
              </w:rPr>
              <w:t>.</w:t>
            </w:r>
          </w:p>
        </w:tc>
      </w:tr>
      <w:tr w:rsidR="00824013" w:rsidRPr="00BC23D1" w14:paraId="38529859" w14:textId="77777777" w:rsidTr="00BC23D1">
        <w:trPr>
          <w:trHeight w:hRule="exact" w:val="5688"/>
        </w:trPr>
        <w:tc>
          <w:tcPr>
            <w:tcW w:w="1963" w:type="pct"/>
            <w:tcBorders>
              <w:top w:val="single" w:sz="5" w:space="0" w:color="000000"/>
              <w:left w:val="single" w:sz="5" w:space="0" w:color="000000"/>
              <w:bottom w:val="single" w:sz="5" w:space="0" w:color="000000"/>
              <w:right w:val="single" w:sz="5" w:space="0" w:color="000000"/>
            </w:tcBorders>
          </w:tcPr>
          <w:p w14:paraId="587561E8" w14:textId="2CEA4C24" w:rsidR="00824013" w:rsidRPr="00BC23D1" w:rsidRDefault="00724AC6" w:rsidP="00BC23D1">
            <w:pPr>
              <w:pStyle w:val="TableParagraph"/>
              <w:spacing w:line="239" w:lineRule="auto"/>
              <w:ind w:left="102" w:right="295"/>
              <w:rPr>
                <w:rFonts w:ascii="Arial" w:eastAsia="Arial" w:hAnsi="Arial" w:cs="Arial"/>
              </w:rPr>
            </w:pPr>
            <w:r w:rsidRPr="00BC23D1">
              <w:rPr>
                <w:rFonts w:ascii="Arial" w:hAnsi="Arial" w:cs="Arial"/>
                <w:b/>
                <w:spacing w:val="-1"/>
              </w:rPr>
              <w:lastRenderedPageBreak/>
              <w:t>Authorities</w:t>
            </w:r>
            <w:r w:rsidRPr="00BC23D1">
              <w:rPr>
                <w:rFonts w:ascii="Arial" w:hAnsi="Arial" w:cs="Arial"/>
                <w:b/>
                <w:spacing w:val="-4"/>
              </w:rPr>
              <w:t xml:space="preserve"> </w:t>
            </w:r>
            <w:r w:rsidRPr="00BC23D1">
              <w:rPr>
                <w:rFonts w:ascii="Arial" w:hAnsi="Arial" w:cs="Arial"/>
                <w:b/>
                <w:spacing w:val="1"/>
              </w:rPr>
              <w:t>who</w:t>
            </w:r>
            <w:r w:rsidRPr="00BC23D1">
              <w:rPr>
                <w:rFonts w:ascii="Arial" w:hAnsi="Arial" w:cs="Arial"/>
                <w:b/>
                <w:spacing w:val="-3"/>
              </w:rPr>
              <w:t xml:space="preserve"> </w:t>
            </w:r>
            <w:r w:rsidRPr="00BC23D1">
              <w:rPr>
                <w:rFonts w:ascii="Arial" w:hAnsi="Arial" w:cs="Arial"/>
                <w:b/>
                <w:spacing w:val="-1"/>
              </w:rPr>
              <w:t>have</w:t>
            </w:r>
            <w:r w:rsidRPr="00BC23D1">
              <w:rPr>
                <w:rFonts w:ascii="Arial" w:hAnsi="Arial" w:cs="Arial"/>
                <w:b/>
                <w:spacing w:val="25"/>
              </w:rPr>
              <w:t xml:space="preserve"> </w:t>
            </w:r>
            <w:r w:rsidRPr="00BC23D1">
              <w:rPr>
                <w:rFonts w:ascii="Arial" w:hAnsi="Arial" w:cs="Arial"/>
                <w:b/>
                <w:spacing w:val="-1"/>
              </w:rPr>
              <w:t>committed</w:t>
            </w:r>
            <w:r w:rsidRPr="00BC23D1">
              <w:rPr>
                <w:rFonts w:ascii="Arial" w:hAnsi="Arial" w:cs="Arial"/>
                <w:b/>
                <w:spacing w:val="-3"/>
              </w:rPr>
              <w:t xml:space="preserve"> </w:t>
            </w:r>
            <w:r w:rsidRPr="00BC23D1">
              <w:rPr>
                <w:rFonts w:ascii="Arial" w:hAnsi="Arial" w:cs="Arial"/>
                <w:b/>
              </w:rPr>
              <w:t>to</w:t>
            </w:r>
            <w:r w:rsidRPr="00BC23D1">
              <w:rPr>
                <w:rFonts w:ascii="Arial" w:hAnsi="Arial" w:cs="Arial"/>
                <w:b/>
                <w:spacing w:val="-2"/>
              </w:rPr>
              <w:t xml:space="preserve"> </w:t>
            </w:r>
            <w:r w:rsidRPr="00BC23D1">
              <w:rPr>
                <w:rFonts w:ascii="Arial" w:hAnsi="Arial" w:cs="Arial"/>
                <w:b/>
                <w:spacing w:val="-1"/>
              </w:rPr>
              <w:t>join</w:t>
            </w:r>
            <w:r w:rsidRPr="00BC23D1">
              <w:rPr>
                <w:rFonts w:ascii="Arial" w:hAnsi="Arial" w:cs="Arial"/>
                <w:b/>
                <w:spacing w:val="-2"/>
              </w:rPr>
              <w:t xml:space="preserve"> </w:t>
            </w:r>
            <w:r w:rsidRPr="00BC23D1">
              <w:rPr>
                <w:rFonts w:ascii="Arial" w:hAnsi="Arial" w:cs="Arial"/>
                <w:b/>
              </w:rPr>
              <w:t>the</w:t>
            </w:r>
            <w:r w:rsidRPr="00BC23D1">
              <w:rPr>
                <w:rFonts w:ascii="Arial" w:hAnsi="Arial" w:cs="Arial"/>
                <w:b/>
                <w:spacing w:val="-3"/>
              </w:rPr>
              <w:t xml:space="preserve"> </w:t>
            </w:r>
            <w:r w:rsidRPr="00BC23D1">
              <w:rPr>
                <w:rFonts w:ascii="Arial" w:hAnsi="Arial" w:cs="Arial"/>
                <w:b/>
                <w:spacing w:val="-1"/>
              </w:rPr>
              <w:t>SIG</w:t>
            </w:r>
            <w:r w:rsidRPr="00BC23D1">
              <w:rPr>
                <w:rFonts w:ascii="Arial" w:hAnsi="Arial" w:cs="Arial"/>
                <w:b/>
                <w:spacing w:val="2"/>
              </w:rPr>
              <w:t xml:space="preserve"> </w:t>
            </w:r>
          </w:p>
        </w:tc>
        <w:tc>
          <w:tcPr>
            <w:tcW w:w="3037" w:type="pct"/>
            <w:tcBorders>
              <w:top w:val="single" w:sz="5" w:space="0" w:color="000000"/>
              <w:left w:val="single" w:sz="5" w:space="0" w:color="000000"/>
              <w:bottom w:val="single" w:sz="5" w:space="0" w:color="000000"/>
              <w:right w:val="single" w:sz="5" w:space="0" w:color="000000"/>
            </w:tcBorders>
          </w:tcPr>
          <w:p w14:paraId="2A39D427" w14:textId="6220831A" w:rsidR="00824013" w:rsidRPr="00BC23D1" w:rsidRDefault="00C631D3" w:rsidP="00BC23D1">
            <w:pPr>
              <w:ind w:left="187"/>
              <w:rPr>
                <w:rFonts w:ascii="Arial" w:hAnsi="Arial" w:cs="Arial"/>
              </w:rPr>
            </w:pPr>
            <w:r w:rsidRPr="00BC23D1">
              <w:rPr>
                <w:rFonts w:ascii="Arial" w:hAnsi="Arial" w:cs="Arial"/>
              </w:rPr>
              <w:t xml:space="preserve">ALGAO England Executive Committee currently has members representing </w:t>
            </w:r>
            <w:r w:rsidR="006F44EC" w:rsidRPr="00BC23D1">
              <w:rPr>
                <w:rFonts w:ascii="Arial" w:hAnsi="Arial" w:cs="Arial"/>
              </w:rPr>
              <w:t xml:space="preserve">Cambridgeshire County Council (CC), </w:t>
            </w:r>
            <w:r w:rsidR="00137704" w:rsidRPr="00BC23D1">
              <w:rPr>
                <w:rFonts w:ascii="Arial" w:hAnsi="Arial" w:cs="Arial"/>
              </w:rPr>
              <w:t xml:space="preserve">Essex CC, Gloucestershire CC, Kent CC,  </w:t>
            </w:r>
            <w:proofErr w:type="spellStart"/>
            <w:r w:rsidR="00137704" w:rsidRPr="00BC23D1">
              <w:rPr>
                <w:rFonts w:ascii="Arial" w:hAnsi="Arial" w:cs="Arial"/>
              </w:rPr>
              <w:t>Northumbria</w:t>
            </w:r>
            <w:proofErr w:type="spellEnd"/>
            <w:r w:rsidR="00137704" w:rsidRPr="00BC23D1">
              <w:rPr>
                <w:rFonts w:ascii="Arial" w:hAnsi="Arial" w:cs="Arial"/>
              </w:rPr>
              <w:t xml:space="preserve"> National Park, Nottinghamshire CC, </w:t>
            </w:r>
            <w:r w:rsidR="00E31151" w:rsidRPr="00BC23D1">
              <w:rPr>
                <w:rFonts w:ascii="Arial" w:hAnsi="Arial" w:cs="Arial"/>
              </w:rPr>
              <w:t>Reading Borough Council</w:t>
            </w:r>
            <w:r w:rsidR="00137704" w:rsidRPr="00BC23D1">
              <w:rPr>
                <w:rFonts w:ascii="Arial" w:hAnsi="Arial" w:cs="Arial"/>
              </w:rPr>
              <w:t xml:space="preserve">, </w:t>
            </w:r>
            <w:proofErr w:type="spellStart"/>
            <w:r w:rsidR="00137704" w:rsidRPr="00BC23D1">
              <w:rPr>
                <w:rFonts w:ascii="Arial" w:hAnsi="Arial" w:cs="Arial"/>
              </w:rPr>
              <w:t>Salford</w:t>
            </w:r>
            <w:proofErr w:type="spellEnd"/>
            <w:r w:rsidR="00137704" w:rsidRPr="00BC23D1">
              <w:rPr>
                <w:rFonts w:ascii="Arial" w:hAnsi="Arial" w:cs="Arial"/>
              </w:rPr>
              <w:t xml:space="preserve"> </w:t>
            </w:r>
            <w:r w:rsidR="00BC23D1" w:rsidRPr="00BC23D1">
              <w:rPr>
                <w:rFonts w:ascii="Arial" w:hAnsi="Arial" w:cs="Arial"/>
              </w:rPr>
              <w:t>City Council</w:t>
            </w:r>
            <w:r w:rsidR="00137704" w:rsidRPr="00BC23D1">
              <w:rPr>
                <w:rFonts w:ascii="Arial" w:hAnsi="Arial" w:cs="Arial"/>
              </w:rPr>
              <w:t xml:space="preserve"> and Warwickshire CC</w:t>
            </w:r>
            <w:r w:rsidRPr="00BC23D1">
              <w:rPr>
                <w:rFonts w:ascii="Arial" w:hAnsi="Arial" w:cs="Arial"/>
              </w:rPr>
              <w:t xml:space="preserve">. The </w:t>
            </w:r>
            <w:r w:rsidR="00137704" w:rsidRPr="00BC23D1">
              <w:rPr>
                <w:rFonts w:ascii="Arial" w:hAnsi="Arial" w:cs="Arial"/>
              </w:rPr>
              <w:t xml:space="preserve">association </w:t>
            </w:r>
            <w:r w:rsidRPr="00BC23D1">
              <w:rPr>
                <w:rFonts w:ascii="Arial" w:hAnsi="Arial" w:cs="Arial"/>
              </w:rPr>
              <w:t xml:space="preserve">currently </w:t>
            </w:r>
            <w:r w:rsidR="00137704" w:rsidRPr="00BC23D1">
              <w:rPr>
                <w:rFonts w:ascii="Arial" w:hAnsi="Arial" w:cs="Arial"/>
              </w:rPr>
              <w:t xml:space="preserve">has </w:t>
            </w:r>
            <w:r w:rsidR="00536294" w:rsidRPr="00BC23D1">
              <w:rPr>
                <w:rFonts w:ascii="Arial" w:hAnsi="Arial" w:cs="Arial"/>
              </w:rPr>
              <w:t>89</w:t>
            </w:r>
            <w:r w:rsidRPr="00BC23D1">
              <w:rPr>
                <w:rFonts w:ascii="Arial" w:hAnsi="Arial" w:cs="Arial"/>
              </w:rPr>
              <w:t xml:space="preserve"> </w:t>
            </w:r>
            <w:r w:rsidR="00137704" w:rsidRPr="00BC23D1">
              <w:rPr>
                <w:rFonts w:ascii="Arial" w:hAnsi="Arial" w:cs="Arial"/>
              </w:rPr>
              <w:t>members</w:t>
            </w:r>
            <w:r w:rsidR="00210D2C" w:rsidRPr="00BC23D1">
              <w:rPr>
                <w:rFonts w:ascii="Arial" w:hAnsi="Arial" w:cs="Arial"/>
              </w:rPr>
              <w:t xml:space="preserve"> </w:t>
            </w:r>
            <w:r w:rsidR="00536294" w:rsidRPr="00BC23D1">
              <w:rPr>
                <w:rFonts w:ascii="Arial" w:hAnsi="Arial" w:cs="Arial"/>
              </w:rPr>
              <w:t>in England most</w:t>
            </w:r>
            <w:r w:rsidR="00210D2C" w:rsidRPr="00BC23D1">
              <w:rPr>
                <w:rFonts w:ascii="Arial" w:hAnsi="Arial" w:cs="Arial"/>
              </w:rPr>
              <w:t xml:space="preserve"> of whom a</w:t>
            </w:r>
            <w:r w:rsidR="00536294" w:rsidRPr="00BC23D1">
              <w:rPr>
                <w:rFonts w:ascii="Arial" w:hAnsi="Arial" w:cs="Arial"/>
              </w:rPr>
              <w:t>r</w:t>
            </w:r>
            <w:r w:rsidR="00210D2C" w:rsidRPr="00BC23D1">
              <w:rPr>
                <w:rFonts w:ascii="Arial" w:hAnsi="Arial" w:cs="Arial"/>
              </w:rPr>
              <w:t>e employed by local authorities</w:t>
            </w:r>
            <w:r w:rsidR="00E31151" w:rsidRPr="00BC23D1">
              <w:rPr>
                <w:rFonts w:ascii="Arial" w:hAnsi="Arial" w:cs="Arial"/>
              </w:rPr>
              <w:t>.</w:t>
            </w:r>
            <w:r w:rsidR="00830BD1" w:rsidRPr="00BC23D1">
              <w:rPr>
                <w:rFonts w:ascii="Arial" w:hAnsi="Arial" w:cs="Arial"/>
              </w:rPr>
              <w:t xml:space="preserve"> Full list </w:t>
            </w:r>
            <w:r w:rsidR="00266FAC" w:rsidRPr="00BC23D1">
              <w:rPr>
                <w:rFonts w:ascii="Arial" w:hAnsi="Arial" w:cs="Arial"/>
              </w:rPr>
              <w:t xml:space="preserve">of current members </w:t>
            </w:r>
            <w:r w:rsidR="009C73A0" w:rsidRPr="00BC23D1">
              <w:rPr>
                <w:rFonts w:ascii="Arial" w:hAnsi="Arial" w:cs="Arial"/>
              </w:rPr>
              <w:t xml:space="preserve">(UK wide) </w:t>
            </w:r>
            <w:r w:rsidR="00266FAC" w:rsidRPr="00BC23D1">
              <w:rPr>
                <w:rFonts w:ascii="Arial" w:hAnsi="Arial" w:cs="Arial"/>
              </w:rPr>
              <w:t xml:space="preserve">is </w:t>
            </w:r>
            <w:r w:rsidR="00830BD1" w:rsidRPr="00BC23D1">
              <w:rPr>
                <w:rFonts w:ascii="Arial" w:hAnsi="Arial" w:cs="Arial"/>
              </w:rPr>
              <w:t xml:space="preserve">available at </w:t>
            </w:r>
            <w:hyperlink r:id="rId7" w:history="1">
              <w:r w:rsidR="00830BD1" w:rsidRPr="00BC23D1">
                <w:rPr>
                  <w:rStyle w:val="Hyperlink"/>
                  <w:rFonts w:ascii="Arial" w:hAnsi="Arial" w:cs="Arial"/>
                </w:rPr>
                <w:t>https://www.algao.org.uk/membership</w:t>
              </w:r>
            </w:hyperlink>
            <w:r w:rsidR="00830BD1" w:rsidRPr="00BC23D1">
              <w:rPr>
                <w:rFonts w:ascii="Arial" w:hAnsi="Arial" w:cs="Arial"/>
              </w:rPr>
              <w:t xml:space="preserve"> </w:t>
            </w:r>
          </w:p>
          <w:p w14:paraId="078CB1F7" w14:textId="77777777" w:rsidR="00013B5E" w:rsidRPr="00BC23D1" w:rsidRDefault="00013B5E" w:rsidP="00BC23D1">
            <w:pPr>
              <w:ind w:left="187"/>
              <w:rPr>
                <w:rFonts w:ascii="Arial" w:hAnsi="Arial" w:cs="Arial"/>
              </w:rPr>
            </w:pPr>
          </w:p>
          <w:p w14:paraId="450FD89B" w14:textId="77777777" w:rsidR="00013B5E" w:rsidRPr="00BC23D1" w:rsidRDefault="00013B5E" w:rsidP="00BC23D1">
            <w:pPr>
              <w:ind w:left="187"/>
              <w:rPr>
                <w:rFonts w:ascii="Arial" w:hAnsi="Arial" w:cs="Arial"/>
              </w:rPr>
            </w:pPr>
            <w:r w:rsidRPr="00BC23D1">
              <w:rPr>
                <w:rFonts w:ascii="Arial" w:hAnsi="Arial" w:cs="Arial"/>
              </w:rPr>
              <w:t xml:space="preserve">Membership of ALGAO is restricted to officers who have been nominated by the authority, usually by their </w:t>
            </w:r>
            <w:r w:rsidR="00137704" w:rsidRPr="00BC23D1">
              <w:rPr>
                <w:rFonts w:ascii="Arial" w:hAnsi="Arial" w:cs="Arial"/>
              </w:rPr>
              <w:t xml:space="preserve">director level </w:t>
            </w:r>
            <w:r w:rsidRPr="00BC23D1">
              <w:rPr>
                <w:rFonts w:ascii="Arial" w:hAnsi="Arial" w:cs="Arial"/>
              </w:rPr>
              <w:t>line manager, together with either their job description or confirmation that they are the senior person providing archaeological advice.</w:t>
            </w:r>
            <w:r w:rsidR="00137704" w:rsidRPr="00BC23D1">
              <w:rPr>
                <w:rFonts w:ascii="Arial" w:hAnsi="Arial" w:cs="Arial"/>
              </w:rPr>
              <w:t xml:space="preserve"> </w:t>
            </w:r>
          </w:p>
          <w:p w14:paraId="0BF57CF1" w14:textId="77777777" w:rsidR="00137704" w:rsidRPr="00BC23D1" w:rsidRDefault="00137704" w:rsidP="00BC23D1">
            <w:pPr>
              <w:ind w:left="187"/>
              <w:rPr>
                <w:rFonts w:ascii="Arial" w:hAnsi="Arial" w:cs="Arial"/>
              </w:rPr>
            </w:pPr>
          </w:p>
          <w:p w14:paraId="5E9BACE7" w14:textId="14A0CB89" w:rsidR="00137704" w:rsidRPr="00BC23D1" w:rsidRDefault="00137704" w:rsidP="00BC23D1">
            <w:pPr>
              <w:ind w:left="187"/>
              <w:rPr>
                <w:rFonts w:ascii="Arial" w:hAnsi="Arial" w:cs="Arial"/>
              </w:rPr>
            </w:pPr>
            <w:r w:rsidRPr="00BC23D1">
              <w:rPr>
                <w:rFonts w:ascii="Arial" w:hAnsi="Arial" w:cs="Arial"/>
              </w:rPr>
              <w:t xml:space="preserve">Local authorities get archaeological advice in a variety of ways </w:t>
            </w:r>
            <w:r w:rsidR="00BC23D1" w:rsidRPr="00BC23D1">
              <w:rPr>
                <w:rFonts w:ascii="Arial" w:hAnsi="Arial" w:cs="Arial"/>
              </w:rPr>
              <w:t>e.g.</w:t>
            </w:r>
            <w:r w:rsidRPr="00BC23D1">
              <w:rPr>
                <w:rFonts w:ascii="Arial" w:hAnsi="Arial" w:cs="Arial"/>
              </w:rPr>
              <w:t xml:space="preserve"> shared services, externally hosted bodies</w:t>
            </w:r>
            <w:r w:rsidR="002D0DC0" w:rsidRPr="00BC23D1">
              <w:rPr>
                <w:rFonts w:ascii="Arial" w:hAnsi="Arial" w:cs="Arial"/>
              </w:rPr>
              <w:t xml:space="preserve"> and trusts</w:t>
            </w:r>
            <w:r w:rsidRPr="00BC23D1">
              <w:rPr>
                <w:rFonts w:ascii="Arial" w:hAnsi="Arial" w:cs="Arial"/>
              </w:rPr>
              <w:t>. Therefore not all ALGAO members are employed by the local authorities to whom they give advice.</w:t>
            </w:r>
            <w:r w:rsidR="002D0DC0" w:rsidRPr="00BC23D1">
              <w:rPr>
                <w:rFonts w:ascii="Arial" w:hAnsi="Arial" w:cs="Arial"/>
              </w:rPr>
              <w:t xml:space="preserve"> Most members give advice to more than one LPA.</w:t>
            </w:r>
          </w:p>
          <w:p w14:paraId="3B940362" w14:textId="57AA8DD4" w:rsidR="00137704" w:rsidRPr="00BC23D1" w:rsidRDefault="00137704" w:rsidP="00013B5E">
            <w:pPr>
              <w:rPr>
                <w:rFonts w:ascii="Arial" w:hAnsi="Arial" w:cs="Arial"/>
              </w:rPr>
            </w:pPr>
          </w:p>
        </w:tc>
      </w:tr>
      <w:tr w:rsidR="00824013" w:rsidRPr="00BC23D1" w14:paraId="2213CFE9" w14:textId="77777777" w:rsidTr="00266FAC">
        <w:trPr>
          <w:trHeight w:hRule="exact" w:val="1020"/>
        </w:trPr>
        <w:tc>
          <w:tcPr>
            <w:tcW w:w="1963" w:type="pct"/>
            <w:tcBorders>
              <w:top w:val="single" w:sz="5" w:space="0" w:color="000000"/>
              <w:left w:val="single" w:sz="5" w:space="0" w:color="000000"/>
              <w:bottom w:val="single" w:sz="5" w:space="0" w:color="000000"/>
              <w:right w:val="single" w:sz="5" w:space="0" w:color="000000"/>
            </w:tcBorders>
          </w:tcPr>
          <w:p w14:paraId="53AB6EB0" w14:textId="63C6D9BA" w:rsidR="00824013" w:rsidRPr="00BC23D1" w:rsidRDefault="00724AC6">
            <w:pPr>
              <w:pStyle w:val="TableParagraph"/>
              <w:spacing w:line="247" w:lineRule="exact"/>
              <w:ind w:left="102"/>
              <w:rPr>
                <w:rFonts w:ascii="Arial" w:eastAsia="Arial" w:hAnsi="Arial" w:cs="Arial"/>
              </w:rPr>
            </w:pPr>
            <w:r w:rsidRPr="00BC23D1">
              <w:rPr>
                <w:rFonts w:ascii="Arial" w:hAnsi="Arial" w:cs="Arial"/>
                <w:b/>
                <w:spacing w:val="-1"/>
              </w:rPr>
              <w:t>Lead</w:t>
            </w:r>
            <w:r w:rsidRPr="00BC23D1">
              <w:rPr>
                <w:rFonts w:ascii="Arial" w:hAnsi="Arial" w:cs="Arial"/>
                <w:b/>
                <w:spacing w:val="2"/>
              </w:rPr>
              <w:t xml:space="preserve"> </w:t>
            </w:r>
            <w:r w:rsidRPr="00BC23D1">
              <w:rPr>
                <w:rFonts w:ascii="Arial" w:hAnsi="Arial" w:cs="Arial"/>
                <w:b/>
                <w:spacing w:val="-1"/>
              </w:rPr>
              <w:t>Authority</w:t>
            </w:r>
          </w:p>
        </w:tc>
        <w:tc>
          <w:tcPr>
            <w:tcW w:w="3037" w:type="pct"/>
            <w:tcBorders>
              <w:top w:val="single" w:sz="5" w:space="0" w:color="000000"/>
              <w:left w:val="single" w:sz="5" w:space="0" w:color="000000"/>
              <w:bottom w:val="single" w:sz="5" w:space="0" w:color="000000"/>
              <w:right w:val="single" w:sz="5" w:space="0" w:color="000000"/>
            </w:tcBorders>
          </w:tcPr>
          <w:p w14:paraId="72C24667" w14:textId="34D418E6" w:rsidR="00824013" w:rsidRPr="00BC23D1" w:rsidRDefault="00137704" w:rsidP="00BC23D1">
            <w:pPr>
              <w:ind w:left="187"/>
              <w:rPr>
                <w:rFonts w:ascii="Arial" w:hAnsi="Arial" w:cs="Arial"/>
              </w:rPr>
            </w:pPr>
            <w:r w:rsidRPr="00BC23D1">
              <w:rPr>
                <w:rFonts w:ascii="Arial" w:hAnsi="Arial" w:cs="Arial"/>
              </w:rPr>
              <w:t xml:space="preserve">Authority of </w:t>
            </w:r>
            <w:r w:rsidR="002D0DC0" w:rsidRPr="00BC23D1">
              <w:rPr>
                <w:rFonts w:ascii="Arial" w:hAnsi="Arial" w:cs="Arial"/>
              </w:rPr>
              <w:t xml:space="preserve">the </w:t>
            </w:r>
            <w:r w:rsidRPr="00BC23D1">
              <w:rPr>
                <w:rFonts w:ascii="Arial" w:hAnsi="Arial" w:cs="Arial"/>
              </w:rPr>
              <w:t>lead contact (chair</w:t>
            </w:r>
            <w:r w:rsidR="002D0DC0" w:rsidRPr="00BC23D1">
              <w:rPr>
                <w:rFonts w:ascii="Arial" w:hAnsi="Arial" w:cs="Arial"/>
              </w:rPr>
              <w:t xml:space="preserve"> of ALGAO</w:t>
            </w:r>
            <w:r w:rsidRPr="00BC23D1">
              <w:rPr>
                <w:rFonts w:ascii="Arial" w:hAnsi="Arial" w:cs="Arial"/>
              </w:rPr>
              <w:t xml:space="preserve">) is currently </w:t>
            </w:r>
            <w:r w:rsidR="00266FAC" w:rsidRPr="00BC23D1">
              <w:rPr>
                <w:rFonts w:ascii="Arial" w:hAnsi="Arial" w:cs="Arial"/>
              </w:rPr>
              <w:t>Cambridgeshire</w:t>
            </w:r>
            <w:r w:rsidR="00E31151" w:rsidRPr="00BC23D1">
              <w:rPr>
                <w:rFonts w:ascii="Arial" w:hAnsi="Arial" w:cs="Arial"/>
              </w:rPr>
              <w:t xml:space="preserve"> County Council</w:t>
            </w:r>
          </w:p>
        </w:tc>
      </w:tr>
      <w:tr w:rsidR="00824013" w:rsidRPr="00BC23D1" w14:paraId="063320EB" w14:textId="77777777" w:rsidTr="00266FAC">
        <w:trPr>
          <w:trHeight w:hRule="exact" w:val="1277"/>
        </w:trPr>
        <w:tc>
          <w:tcPr>
            <w:tcW w:w="1963" w:type="pct"/>
            <w:tcBorders>
              <w:top w:val="single" w:sz="5" w:space="0" w:color="000000"/>
              <w:left w:val="single" w:sz="5" w:space="0" w:color="000000"/>
              <w:bottom w:val="single" w:sz="5" w:space="0" w:color="000000"/>
              <w:right w:val="single" w:sz="5" w:space="0" w:color="000000"/>
            </w:tcBorders>
          </w:tcPr>
          <w:p w14:paraId="6D1BE619" w14:textId="0EC1E582" w:rsidR="00824013" w:rsidRPr="00BC23D1" w:rsidRDefault="00724AC6" w:rsidP="00BC23D1">
            <w:pPr>
              <w:pStyle w:val="TableParagraph"/>
              <w:spacing w:before="1" w:line="252" w:lineRule="exact"/>
              <w:ind w:left="102" w:right="919"/>
              <w:rPr>
                <w:rFonts w:ascii="Arial" w:eastAsia="Arial" w:hAnsi="Arial" w:cs="Arial"/>
              </w:rPr>
            </w:pPr>
            <w:r w:rsidRPr="00BC23D1">
              <w:rPr>
                <w:rFonts w:ascii="Arial" w:hAnsi="Arial" w:cs="Arial"/>
                <w:b/>
                <w:spacing w:val="-1"/>
              </w:rPr>
              <w:t>Contact</w:t>
            </w:r>
            <w:r w:rsidRPr="00BC23D1">
              <w:rPr>
                <w:rFonts w:ascii="Arial" w:hAnsi="Arial" w:cs="Arial"/>
                <w:b/>
                <w:spacing w:val="1"/>
              </w:rPr>
              <w:t xml:space="preserve"> </w:t>
            </w:r>
            <w:r w:rsidRPr="00BC23D1">
              <w:rPr>
                <w:rFonts w:ascii="Arial" w:hAnsi="Arial" w:cs="Arial"/>
                <w:b/>
                <w:spacing w:val="-1"/>
              </w:rPr>
              <w:t>details</w:t>
            </w:r>
            <w:r w:rsidRPr="00BC23D1">
              <w:rPr>
                <w:rFonts w:ascii="Arial" w:hAnsi="Arial" w:cs="Arial"/>
                <w:b/>
                <w:spacing w:val="-2"/>
              </w:rPr>
              <w:t xml:space="preserve"> </w:t>
            </w:r>
            <w:r w:rsidRPr="00BC23D1">
              <w:rPr>
                <w:rFonts w:ascii="Arial" w:hAnsi="Arial" w:cs="Arial"/>
                <w:b/>
              </w:rPr>
              <w:t>for</w:t>
            </w:r>
            <w:r w:rsidRPr="00BC23D1">
              <w:rPr>
                <w:rFonts w:ascii="Arial" w:hAnsi="Arial" w:cs="Arial"/>
                <w:b/>
                <w:spacing w:val="-2"/>
              </w:rPr>
              <w:t xml:space="preserve"> main</w:t>
            </w:r>
            <w:r w:rsidRPr="00BC23D1">
              <w:rPr>
                <w:rFonts w:ascii="Arial" w:hAnsi="Arial" w:cs="Arial"/>
                <w:b/>
                <w:spacing w:val="27"/>
              </w:rPr>
              <w:t xml:space="preserve"> </w:t>
            </w:r>
            <w:r w:rsidR="00BC23D1" w:rsidRPr="00BC23D1">
              <w:rPr>
                <w:rFonts w:ascii="Arial" w:hAnsi="Arial" w:cs="Arial"/>
                <w:b/>
                <w:spacing w:val="-1"/>
              </w:rPr>
              <w:t>contact</w:t>
            </w:r>
          </w:p>
        </w:tc>
        <w:tc>
          <w:tcPr>
            <w:tcW w:w="3037" w:type="pct"/>
            <w:tcBorders>
              <w:top w:val="single" w:sz="5" w:space="0" w:color="000000"/>
              <w:left w:val="single" w:sz="5" w:space="0" w:color="000000"/>
              <w:bottom w:val="single" w:sz="5" w:space="0" w:color="000000"/>
              <w:right w:val="single" w:sz="5" w:space="0" w:color="000000"/>
            </w:tcBorders>
          </w:tcPr>
          <w:p w14:paraId="62573FB8" w14:textId="3815431B" w:rsidR="00266FAC" w:rsidRPr="00BC23D1" w:rsidRDefault="00724AC6" w:rsidP="00BC23D1">
            <w:pPr>
              <w:ind w:left="187"/>
              <w:rPr>
                <w:rFonts w:ascii="Arial" w:hAnsi="Arial" w:cs="Arial"/>
              </w:rPr>
            </w:pPr>
            <w:r w:rsidRPr="00BC23D1">
              <w:rPr>
                <w:rFonts w:ascii="Arial" w:hAnsi="Arial" w:cs="Arial"/>
                <w:spacing w:val="-1"/>
              </w:rPr>
              <w:t>Name:</w:t>
            </w:r>
            <w:r w:rsidRPr="00BC23D1">
              <w:rPr>
                <w:rFonts w:ascii="Arial" w:hAnsi="Arial" w:cs="Arial"/>
              </w:rPr>
              <w:t xml:space="preserve"> </w:t>
            </w:r>
            <w:r w:rsidR="00266FAC" w:rsidRPr="00BC23D1">
              <w:rPr>
                <w:rFonts w:ascii="Arial" w:hAnsi="Arial" w:cs="Arial"/>
              </w:rPr>
              <w:t>Quinton Carrol</w:t>
            </w:r>
            <w:r w:rsidR="00536294" w:rsidRPr="00BC23D1">
              <w:rPr>
                <w:rFonts w:ascii="Arial" w:hAnsi="Arial" w:cs="Arial"/>
              </w:rPr>
              <w:t>l</w:t>
            </w:r>
          </w:p>
          <w:p w14:paraId="483472C0" w14:textId="77777777" w:rsidR="00824013" w:rsidRPr="00BC23D1" w:rsidRDefault="00724AC6" w:rsidP="00BC23D1">
            <w:pPr>
              <w:ind w:left="187"/>
              <w:rPr>
                <w:rFonts w:ascii="Arial" w:hAnsi="Arial" w:cs="Arial"/>
              </w:rPr>
            </w:pPr>
            <w:r w:rsidRPr="00BC23D1">
              <w:rPr>
                <w:rFonts w:ascii="Arial" w:hAnsi="Arial" w:cs="Arial"/>
                <w:spacing w:val="-1"/>
              </w:rPr>
              <w:t>Role:</w:t>
            </w:r>
            <w:r w:rsidR="00266FAC" w:rsidRPr="00BC23D1">
              <w:rPr>
                <w:rFonts w:ascii="Arial" w:hAnsi="Arial" w:cs="Arial"/>
                <w:spacing w:val="-1"/>
              </w:rPr>
              <w:t xml:space="preserve"> Historic Environment Team Manager</w:t>
            </w:r>
          </w:p>
          <w:p w14:paraId="1F2301B9" w14:textId="77777777" w:rsidR="00266FAC" w:rsidRPr="00BC23D1" w:rsidRDefault="00724AC6" w:rsidP="00BC23D1">
            <w:pPr>
              <w:ind w:left="187"/>
              <w:rPr>
                <w:rFonts w:ascii="Arial" w:hAnsi="Arial" w:cs="Arial"/>
                <w:spacing w:val="27"/>
              </w:rPr>
            </w:pPr>
            <w:r w:rsidRPr="00BC23D1">
              <w:rPr>
                <w:rFonts w:ascii="Arial" w:hAnsi="Arial" w:cs="Arial"/>
                <w:spacing w:val="-1"/>
              </w:rPr>
              <w:t>Telephone</w:t>
            </w:r>
            <w:r w:rsidRPr="00BC23D1">
              <w:rPr>
                <w:rFonts w:ascii="Arial" w:hAnsi="Arial" w:cs="Arial"/>
              </w:rPr>
              <w:t xml:space="preserve"> </w:t>
            </w:r>
            <w:r w:rsidRPr="00BC23D1">
              <w:rPr>
                <w:rFonts w:ascii="Arial" w:hAnsi="Arial" w:cs="Arial"/>
                <w:spacing w:val="-1"/>
              </w:rPr>
              <w:t>number:</w:t>
            </w:r>
            <w:r w:rsidRPr="00BC23D1">
              <w:rPr>
                <w:rFonts w:ascii="Arial" w:hAnsi="Arial" w:cs="Arial"/>
                <w:spacing w:val="27"/>
              </w:rPr>
              <w:t xml:space="preserve"> </w:t>
            </w:r>
            <w:r w:rsidR="00266FAC" w:rsidRPr="00BC23D1">
              <w:rPr>
                <w:rFonts w:ascii="Arial" w:hAnsi="Arial" w:cs="Arial"/>
                <w:spacing w:val="27"/>
              </w:rPr>
              <w:t>01223 728565</w:t>
            </w:r>
          </w:p>
          <w:p w14:paraId="1D05E51C" w14:textId="77777777" w:rsidR="00824013" w:rsidRPr="00BC23D1" w:rsidRDefault="00724AC6" w:rsidP="00BC23D1">
            <w:pPr>
              <w:ind w:left="187"/>
              <w:rPr>
                <w:rFonts w:ascii="Arial" w:hAnsi="Arial" w:cs="Arial"/>
              </w:rPr>
            </w:pPr>
            <w:r w:rsidRPr="00BC23D1">
              <w:rPr>
                <w:rFonts w:ascii="Arial" w:hAnsi="Arial" w:cs="Arial"/>
                <w:spacing w:val="-1"/>
              </w:rPr>
              <w:t>Email</w:t>
            </w:r>
            <w:r w:rsidRPr="00BC23D1">
              <w:rPr>
                <w:rFonts w:ascii="Arial" w:hAnsi="Arial" w:cs="Arial"/>
              </w:rPr>
              <w:t xml:space="preserve"> </w:t>
            </w:r>
            <w:r w:rsidRPr="00BC23D1">
              <w:rPr>
                <w:rFonts w:ascii="Arial" w:hAnsi="Arial" w:cs="Arial"/>
                <w:spacing w:val="-1"/>
              </w:rPr>
              <w:t>address:</w:t>
            </w:r>
            <w:r w:rsidR="00266FAC" w:rsidRPr="00BC23D1">
              <w:rPr>
                <w:rFonts w:ascii="Arial" w:hAnsi="Arial" w:cs="Arial"/>
                <w:spacing w:val="-1"/>
              </w:rPr>
              <w:t xml:space="preserve"> quinton.carroll@cambridgeshire.gov.uk</w:t>
            </w:r>
          </w:p>
        </w:tc>
      </w:tr>
    </w:tbl>
    <w:p w14:paraId="45D238F4" w14:textId="7ADB3A72" w:rsidR="00824013" w:rsidRDefault="00824013" w:rsidP="00BC23D1">
      <w:pPr>
        <w:spacing w:before="85" w:line="276" w:lineRule="auto"/>
        <w:ind w:right="115"/>
        <w:rPr>
          <w:rFonts w:ascii="Arial" w:eastAsia="Arial" w:hAnsi="Arial" w:cs="Arial"/>
          <w:sz w:val="16"/>
          <w:szCs w:val="16"/>
        </w:rPr>
      </w:pPr>
    </w:p>
    <w:sectPr w:rsidR="00824013" w:rsidSect="00BC23D1">
      <w:headerReference w:type="default" r:id="rId8"/>
      <w:pgSz w:w="11910" w:h="16840"/>
      <w:pgMar w:top="2552" w:right="1320" w:bottom="280" w:left="132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F8639" w14:textId="77777777" w:rsidR="000F043D" w:rsidRDefault="000F043D">
      <w:r>
        <w:separator/>
      </w:r>
    </w:p>
  </w:endnote>
  <w:endnote w:type="continuationSeparator" w:id="0">
    <w:p w14:paraId="454B1A4C" w14:textId="77777777" w:rsidR="000F043D" w:rsidRDefault="000F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D5465" w14:textId="77777777" w:rsidR="000F043D" w:rsidRDefault="000F043D">
      <w:r>
        <w:separator/>
      </w:r>
    </w:p>
  </w:footnote>
  <w:footnote w:type="continuationSeparator" w:id="0">
    <w:p w14:paraId="3D98FFA4" w14:textId="77777777" w:rsidR="000F043D" w:rsidRDefault="000F0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79AE" w14:textId="77777777" w:rsidR="00BC23D1" w:rsidRDefault="00BC23D1">
    <w:pPr>
      <w:spacing w:line="14" w:lineRule="auto"/>
      <w:rPr>
        <w:sz w:val="20"/>
        <w:szCs w:val="20"/>
      </w:rPr>
    </w:pPr>
  </w:p>
  <w:p w14:paraId="6AD5DCCD" w14:textId="77777777" w:rsidR="00BC23D1" w:rsidRDefault="00BC23D1">
    <w:pPr>
      <w:spacing w:line="14" w:lineRule="auto"/>
      <w:rPr>
        <w:sz w:val="20"/>
        <w:szCs w:val="20"/>
      </w:rPr>
    </w:pPr>
  </w:p>
  <w:p w14:paraId="4DBBCE16" w14:textId="17689861" w:rsidR="00824013" w:rsidRDefault="00AE7D91">
    <w:pPr>
      <w:spacing w:line="14" w:lineRule="auto"/>
      <w:rPr>
        <w:sz w:val="20"/>
        <w:szCs w:val="20"/>
      </w:rPr>
    </w:pPr>
    <w:r>
      <w:rPr>
        <w:noProof/>
        <w:lang w:val="en-GB" w:eastAsia="en-GB"/>
      </w:rPr>
      <w:drawing>
        <wp:anchor distT="0" distB="0" distL="114300" distR="114300" simplePos="0" relativeHeight="251657728" behindDoc="1" locked="0" layoutInCell="1" allowOverlap="1" wp14:anchorId="568E46FB" wp14:editId="6CF1E845">
          <wp:simplePos x="0" y="0"/>
          <wp:positionH relativeFrom="page">
            <wp:posOffset>914400</wp:posOffset>
          </wp:positionH>
          <wp:positionV relativeFrom="page">
            <wp:posOffset>449580</wp:posOffset>
          </wp:positionV>
          <wp:extent cx="1553210" cy="91440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21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F36"/>
    <w:multiLevelType w:val="hybridMultilevel"/>
    <w:tmpl w:val="3D08C0AE"/>
    <w:lvl w:ilvl="0" w:tplc="7E88C75C">
      <w:start w:val="1"/>
      <w:numFmt w:val="bullet"/>
      <w:lvlText w:val=""/>
      <w:lvlJc w:val="left"/>
      <w:pPr>
        <w:ind w:left="1178" w:hanging="358"/>
      </w:pPr>
      <w:rPr>
        <w:rFonts w:ascii="Symbol" w:eastAsia="Symbol" w:hAnsi="Symbol" w:hint="default"/>
        <w:sz w:val="22"/>
        <w:szCs w:val="22"/>
      </w:rPr>
    </w:lvl>
    <w:lvl w:ilvl="1" w:tplc="BF584D5A">
      <w:start w:val="1"/>
      <w:numFmt w:val="bullet"/>
      <w:lvlText w:val="•"/>
      <w:lvlJc w:val="left"/>
      <w:pPr>
        <w:ind w:left="1984" w:hanging="358"/>
      </w:pPr>
      <w:rPr>
        <w:rFonts w:hint="default"/>
      </w:rPr>
    </w:lvl>
    <w:lvl w:ilvl="2" w:tplc="E1CE5F7C">
      <w:start w:val="1"/>
      <w:numFmt w:val="bullet"/>
      <w:lvlText w:val="•"/>
      <w:lvlJc w:val="left"/>
      <w:pPr>
        <w:ind w:left="2791" w:hanging="358"/>
      </w:pPr>
      <w:rPr>
        <w:rFonts w:hint="default"/>
      </w:rPr>
    </w:lvl>
    <w:lvl w:ilvl="3" w:tplc="ADE269F8">
      <w:start w:val="1"/>
      <w:numFmt w:val="bullet"/>
      <w:lvlText w:val="•"/>
      <w:lvlJc w:val="left"/>
      <w:pPr>
        <w:ind w:left="3598" w:hanging="358"/>
      </w:pPr>
      <w:rPr>
        <w:rFonts w:hint="default"/>
      </w:rPr>
    </w:lvl>
    <w:lvl w:ilvl="4" w:tplc="BBA07502">
      <w:start w:val="1"/>
      <w:numFmt w:val="bullet"/>
      <w:lvlText w:val="•"/>
      <w:lvlJc w:val="left"/>
      <w:pPr>
        <w:ind w:left="4405" w:hanging="358"/>
      </w:pPr>
      <w:rPr>
        <w:rFonts w:hint="default"/>
      </w:rPr>
    </w:lvl>
    <w:lvl w:ilvl="5" w:tplc="37842AA6">
      <w:start w:val="1"/>
      <w:numFmt w:val="bullet"/>
      <w:lvlText w:val="•"/>
      <w:lvlJc w:val="left"/>
      <w:pPr>
        <w:ind w:left="5212" w:hanging="358"/>
      </w:pPr>
      <w:rPr>
        <w:rFonts w:hint="default"/>
      </w:rPr>
    </w:lvl>
    <w:lvl w:ilvl="6" w:tplc="A9E2EF16">
      <w:start w:val="1"/>
      <w:numFmt w:val="bullet"/>
      <w:lvlText w:val="•"/>
      <w:lvlJc w:val="left"/>
      <w:pPr>
        <w:ind w:left="6019" w:hanging="358"/>
      </w:pPr>
      <w:rPr>
        <w:rFonts w:hint="default"/>
      </w:rPr>
    </w:lvl>
    <w:lvl w:ilvl="7" w:tplc="A6163962">
      <w:start w:val="1"/>
      <w:numFmt w:val="bullet"/>
      <w:lvlText w:val="•"/>
      <w:lvlJc w:val="left"/>
      <w:pPr>
        <w:ind w:left="6825" w:hanging="358"/>
      </w:pPr>
      <w:rPr>
        <w:rFonts w:hint="default"/>
      </w:rPr>
    </w:lvl>
    <w:lvl w:ilvl="8" w:tplc="EF2CFEF6">
      <w:start w:val="1"/>
      <w:numFmt w:val="bullet"/>
      <w:lvlText w:val="•"/>
      <w:lvlJc w:val="left"/>
      <w:pPr>
        <w:ind w:left="7632" w:hanging="358"/>
      </w:pPr>
      <w:rPr>
        <w:rFonts w:hint="default"/>
      </w:rPr>
    </w:lvl>
  </w:abstractNum>
  <w:abstractNum w:abstractNumId="1" w15:restartNumberingAfterBreak="0">
    <w:nsid w:val="099A0782"/>
    <w:multiLevelType w:val="hybridMultilevel"/>
    <w:tmpl w:val="717CFB78"/>
    <w:lvl w:ilvl="0" w:tplc="08090001">
      <w:start w:val="1"/>
      <w:numFmt w:val="bullet"/>
      <w:lvlText w:val=""/>
      <w:lvlJc w:val="left"/>
      <w:pPr>
        <w:ind w:left="547" w:hanging="360"/>
      </w:pPr>
      <w:rPr>
        <w:rFonts w:ascii="Symbol" w:hAnsi="Symbo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2" w15:restartNumberingAfterBreak="0">
    <w:nsid w:val="161F62F6"/>
    <w:multiLevelType w:val="multilevel"/>
    <w:tmpl w:val="BF3C0F9C"/>
    <w:lvl w:ilvl="0">
      <w:start w:val="10"/>
      <w:numFmt w:val="decimal"/>
      <w:lvlText w:val="%1"/>
      <w:lvlJc w:val="left"/>
      <w:pPr>
        <w:ind w:left="912" w:hanging="509"/>
        <w:jc w:val="left"/>
      </w:pPr>
      <w:rPr>
        <w:rFonts w:hint="default"/>
      </w:rPr>
    </w:lvl>
    <w:lvl w:ilvl="1">
      <w:start w:val="1"/>
      <w:numFmt w:val="decimal"/>
      <w:lvlText w:val="%1.%2."/>
      <w:lvlJc w:val="left"/>
      <w:pPr>
        <w:ind w:left="912" w:hanging="509"/>
        <w:jc w:val="left"/>
      </w:pPr>
      <w:rPr>
        <w:rFonts w:ascii="Arial" w:eastAsia="Arial" w:hAnsi="Arial" w:hint="default"/>
        <w:sz w:val="22"/>
        <w:szCs w:val="22"/>
      </w:rPr>
    </w:lvl>
    <w:lvl w:ilvl="2">
      <w:start w:val="1"/>
      <w:numFmt w:val="bullet"/>
      <w:lvlText w:val="•"/>
      <w:lvlJc w:val="left"/>
      <w:pPr>
        <w:ind w:left="2583" w:hanging="509"/>
      </w:pPr>
      <w:rPr>
        <w:rFonts w:hint="default"/>
      </w:rPr>
    </w:lvl>
    <w:lvl w:ilvl="3">
      <w:start w:val="1"/>
      <w:numFmt w:val="bullet"/>
      <w:lvlText w:val="•"/>
      <w:lvlJc w:val="left"/>
      <w:pPr>
        <w:ind w:left="3418" w:hanging="509"/>
      </w:pPr>
      <w:rPr>
        <w:rFonts w:hint="default"/>
      </w:rPr>
    </w:lvl>
    <w:lvl w:ilvl="4">
      <w:start w:val="1"/>
      <w:numFmt w:val="bullet"/>
      <w:lvlText w:val="•"/>
      <w:lvlJc w:val="left"/>
      <w:pPr>
        <w:ind w:left="4254" w:hanging="509"/>
      </w:pPr>
      <w:rPr>
        <w:rFonts w:hint="default"/>
      </w:rPr>
    </w:lvl>
    <w:lvl w:ilvl="5">
      <w:start w:val="1"/>
      <w:numFmt w:val="bullet"/>
      <w:lvlText w:val="•"/>
      <w:lvlJc w:val="left"/>
      <w:pPr>
        <w:ind w:left="5089" w:hanging="509"/>
      </w:pPr>
      <w:rPr>
        <w:rFonts w:hint="default"/>
      </w:rPr>
    </w:lvl>
    <w:lvl w:ilvl="6">
      <w:start w:val="1"/>
      <w:numFmt w:val="bullet"/>
      <w:lvlText w:val="•"/>
      <w:lvlJc w:val="left"/>
      <w:pPr>
        <w:ind w:left="5924" w:hanging="509"/>
      </w:pPr>
      <w:rPr>
        <w:rFonts w:hint="default"/>
      </w:rPr>
    </w:lvl>
    <w:lvl w:ilvl="7">
      <w:start w:val="1"/>
      <w:numFmt w:val="bullet"/>
      <w:lvlText w:val="•"/>
      <w:lvlJc w:val="left"/>
      <w:pPr>
        <w:ind w:left="6760" w:hanging="509"/>
      </w:pPr>
      <w:rPr>
        <w:rFonts w:hint="default"/>
      </w:rPr>
    </w:lvl>
    <w:lvl w:ilvl="8">
      <w:start w:val="1"/>
      <w:numFmt w:val="bullet"/>
      <w:lvlText w:val="•"/>
      <w:lvlJc w:val="left"/>
      <w:pPr>
        <w:ind w:left="7595" w:hanging="509"/>
      </w:pPr>
      <w:rPr>
        <w:rFonts w:hint="default"/>
      </w:rPr>
    </w:lvl>
  </w:abstractNum>
  <w:abstractNum w:abstractNumId="3" w15:restartNumberingAfterBreak="0">
    <w:nsid w:val="1B23516C"/>
    <w:multiLevelType w:val="multilevel"/>
    <w:tmpl w:val="E8C0D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FF1658"/>
    <w:multiLevelType w:val="multilevel"/>
    <w:tmpl w:val="2004A9C4"/>
    <w:lvl w:ilvl="0">
      <w:start w:val="15"/>
      <w:numFmt w:val="decimal"/>
      <w:lvlText w:val="%1"/>
      <w:lvlJc w:val="left"/>
      <w:pPr>
        <w:ind w:left="1540" w:hanging="720"/>
        <w:jc w:val="left"/>
      </w:pPr>
      <w:rPr>
        <w:rFonts w:hint="default"/>
      </w:rPr>
    </w:lvl>
    <w:lvl w:ilvl="1">
      <w:start w:val="1"/>
      <w:numFmt w:val="decimal"/>
      <w:lvlText w:val="%1.%2"/>
      <w:lvlJc w:val="left"/>
      <w:pPr>
        <w:ind w:left="1540" w:hanging="720"/>
        <w:jc w:val="left"/>
      </w:pPr>
      <w:rPr>
        <w:rFonts w:ascii="Arial" w:eastAsia="Arial" w:hAnsi="Arial" w:hint="default"/>
        <w:i/>
        <w:spacing w:val="-1"/>
        <w:sz w:val="22"/>
        <w:szCs w:val="22"/>
      </w:rPr>
    </w:lvl>
    <w:lvl w:ilvl="2">
      <w:start w:val="1"/>
      <w:numFmt w:val="bullet"/>
      <w:lvlText w:val="•"/>
      <w:lvlJc w:val="left"/>
      <w:pPr>
        <w:ind w:left="3081" w:hanging="720"/>
      </w:pPr>
      <w:rPr>
        <w:rFonts w:hint="default"/>
      </w:rPr>
    </w:lvl>
    <w:lvl w:ilvl="3">
      <w:start w:val="1"/>
      <w:numFmt w:val="bullet"/>
      <w:lvlText w:val="•"/>
      <w:lvlJc w:val="left"/>
      <w:pPr>
        <w:ind w:left="3852" w:hanging="720"/>
      </w:pPr>
      <w:rPr>
        <w:rFonts w:hint="default"/>
      </w:rPr>
    </w:lvl>
    <w:lvl w:ilvl="4">
      <w:start w:val="1"/>
      <w:numFmt w:val="bullet"/>
      <w:lvlText w:val="•"/>
      <w:lvlJc w:val="left"/>
      <w:pPr>
        <w:ind w:left="4622" w:hanging="720"/>
      </w:pPr>
      <w:rPr>
        <w:rFonts w:hint="default"/>
      </w:rPr>
    </w:lvl>
    <w:lvl w:ilvl="5">
      <w:start w:val="1"/>
      <w:numFmt w:val="bullet"/>
      <w:lvlText w:val="•"/>
      <w:lvlJc w:val="left"/>
      <w:pPr>
        <w:ind w:left="5393" w:hanging="720"/>
      </w:pPr>
      <w:rPr>
        <w:rFonts w:hint="default"/>
      </w:rPr>
    </w:lvl>
    <w:lvl w:ilvl="6">
      <w:start w:val="1"/>
      <w:numFmt w:val="bullet"/>
      <w:lvlText w:val="•"/>
      <w:lvlJc w:val="left"/>
      <w:pPr>
        <w:ind w:left="6164" w:hanging="720"/>
      </w:pPr>
      <w:rPr>
        <w:rFonts w:hint="default"/>
      </w:rPr>
    </w:lvl>
    <w:lvl w:ilvl="7">
      <w:start w:val="1"/>
      <w:numFmt w:val="bullet"/>
      <w:lvlText w:val="•"/>
      <w:lvlJc w:val="left"/>
      <w:pPr>
        <w:ind w:left="6934" w:hanging="720"/>
      </w:pPr>
      <w:rPr>
        <w:rFonts w:hint="default"/>
      </w:rPr>
    </w:lvl>
    <w:lvl w:ilvl="8">
      <w:start w:val="1"/>
      <w:numFmt w:val="bullet"/>
      <w:lvlText w:val="•"/>
      <w:lvlJc w:val="left"/>
      <w:pPr>
        <w:ind w:left="7705" w:hanging="720"/>
      </w:pPr>
      <w:rPr>
        <w:rFonts w:hint="default"/>
      </w:rPr>
    </w:lvl>
  </w:abstractNum>
  <w:abstractNum w:abstractNumId="5" w15:restartNumberingAfterBreak="0">
    <w:nsid w:val="68D17097"/>
    <w:multiLevelType w:val="hybridMultilevel"/>
    <w:tmpl w:val="328CB3BA"/>
    <w:lvl w:ilvl="0" w:tplc="9232F4C0">
      <w:start w:val="1"/>
      <w:numFmt w:val="decimal"/>
      <w:lvlText w:val="%1."/>
      <w:lvlJc w:val="left"/>
      <w:pPr>
        <w:ind w:left="460" w:hanging="360"/>
        <w:jc w:val="left"/>
      </w:pPr>
      <w:rPr>
        <w:rFonts w:ascii="Arial" w:eastAsia="Arial" w:hAnsi="Arial" w:hint="default"/>
        <w:spacing w:val="-1"/>
        <w:sz w:val="22"/>
        <w:szCs w:val="22"/>
      </w:rPr>
    </w:lvl>
    <w:lvl w:ilvl="1" w:tplc="088AEC2E">
      <w:start w:val="1"/>
      <w:numFmt w:val="bullet"/>
      <w:lvlText w:val=""/>
      <w:lvlJc w:val="left"/>
      <w:pPr>
        <w:ind w:left="1178" w:hanging="360"/>
      </w:pPr>
      <w:rPr>
        <w:rFonts w:ascii="Wingdings" w:eastAsia="Wingdings" w:hAnsi="Wingdings" w:hint="default"/>
        <w:sz w:val="22"/>
        <w:szCs w:val="22"/>
      </w:rPr>
    </w:lvl>
    <w:lvl w:ilvl="2" w:tplc="44AA8DCE">
      <w:start w:val="1"/>
      <w:numFmt w:val="bullet"/>
      <w:lvlText w:val="•"/>
      <w:lvlJc w:val="left"/>
      <w:pPr>
        <w:ind w:left="2074" w:hanging="360"/>
      </w:pPr>
      <w:rPr>
        <w:rFonts w:hint="default"/>
      </w:rPr>
    </w:lvl>
    <w:lvl w:ilvl="3" w:tplc="A0602392">
      <w:start w:val="1"/>
      <w:numFmt w:val="bullet"/>
      <w:lvlText w:val="•"/>
      <w:lvlJc w:val="left"/>
      <w:pPr>
        <w:ind w:left="2970" w:hanging="360"/>
      </w:pPr>
      <w:rPr>
        <w:rFonts w:hint="default"/>
      </w:rPr>
    </w:lvl>
    <w:lvl w:ilvl="4" w:tplc="FF086E6C">
      <w:start w:val="1"/>
      <w:numFmt w:val="bullet"/>
      <w:lvlText w:val="•"/>
      <w:lvlJc w:val="left"/>
      <w:pPr>
        <w:ind w:left="3867" w:hanging="360"/>
      </w:pPr>
      <w:rPr>
        <w:rFonts w:hint="default"/>
      </w:rPr>
    </w:lvl>
    <w:lvl w:ilvl="5" w:tplc="A7AE69E4">
      <w:start w:val="1"/>
      <w:numFmt w:val="bullet"/>
      <w:lvlText w:val="•"/>
      <w:lvlJc w:val="left"/>
      <w:pPr>
        <w:ind w:left="4763" w:hanging="360"/>
      </w:pPr>
      <w:rPr>
        <w:rFonts w:hint="default"/>
      </w:rPr>
    </w:lvl>
    <w:lvl w:ilvl="6" w:tplc="D5D4DF5E">
      <w:start w:val="1"/>
      <w:numFmt w:val="bullet"/>
      <w:lvlText w:val="•"/>
      <w:lvlJc w:val="left"/>
      <w:pPr>
        <w:ind w:left="5660" w:hanging="360"/>
      </w:pPr>
      <w:rPr>
        <w:rFonts w:hint="default"/>
      </w:rPr>
    </w:lvl>
    <w:lvl w:ilvl="7" w:tplc="A7F2602E">
      <w:start w:val="1"/>
      <w:numFmt w:val="bullet"/>
      <w:lvlText w:val="•"/>
      <w:lvlJc w:val="left"/>
      <w:pPr>
        <w:ind w:left="6556" w:hanging="360"/>
      </w:pPr>
      <w:rPr>
        <w:rFonts w:hint="default"/>
      </w:rPr>
    </w:lvl>
    <w:lvl w:ilvl="8" w:tplc="4BEE3888">
      <w:start w:val="1"/>
      <w:numFmt w:val="bullet"/>
      <w:lvlText w:val="•"/>
      <w:lvlJc w:val="left"/>
      <w:pPr>
        <w:ind w:left="7453" w:hanging="360"/>
      </w:pPr>
      <w:rPr>
        <w:rFont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13"/>
    <w:rsid w:val="00013B5E"/>
    <w:rsid w:val="00076E33"/>
    <w:rsid w:val="000F043D"/>
    <w:rsid w:val="00137704"/>
    <w:rsid w:val="001A5E50"/>
    <w:rsid w:val="00210D2C"/>
    <w:rsid w:val="00266FAC"/>
    <w:rsid w:val="002D0DC0"/>
    <w:rsid w:val="004367E2"/>
    <w:rsid w:val="00536294"/>
    <w:rsid w:val="005B6E97"/>
    <w:rsid w:val="006F44EC"/>
    <w:rsid w:val="00724AC6"/>
    <w:rsid w:val="00824013"/>
    <w:rsid w:val="00830BD1"/>
    <w:rsid w:val="00855A5F"/>
    <w:rsid w:val="009C73A0"/>
    <w:rsid w:val="00A12D52"/>
    <w:rsid w:val="00AE7D91"/>
    <w:rsid w:val="00BC23D1"/>
    <w:rsid w:val="00C343A7"/>
    <w:rsid w:val="00C631D3"/>
    <w:rsid w:val="00DC6E06"/>
    <w:rsid w:val="00E122CC"/>
    <w:rsid w:val="00E31151"/>
    <w:rsid w:val="00F3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986319"/>
  <w15:docId w15:val="{05C20E16-8542-405D-9947-8FB7BD30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12D5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F44EC"/>
    <w:rPr>
      <w:sz w:val="16"/>
      <w:szCs w:val="16"/>
    </w:rPr>
  </w:style>
  <w:style w:type="paragraph" w:styleId="CommentText">
    <w:name w:val="annotation text"/>
    <w:basedOn w:val="Normal"/>
    <w:link w:val="CommentTextChar"/>
    <w:uiPriority w:val="99"/>
    <w:semiHidden/>
    <w:unhideWhenUsed/>
    <w:rsid w:val="006F44EC"/>
    <w:rPr>
      <w:sz w:val="20"/>
      <w:szCs w:val="20"/>
    </w:rPr>
  </w:style>
  <w:style w:type="character" w:customStyle="1" w:styleId="CommentTextChar">
    <w:name w:val="Comment Text Char"/>
    <w:basedOn w:val="DefaultParagraphFont"/>
    <w:link w:val="CommentText"/>
    <w:uiPriority w:val="99"/>
    <w:semiHidden/>
    <w:rsid w:val="006F44EC"/>
    <w:rPr>
      <w:sz w:val="20"/>
      <w:szCs w:val="20"/>
    </w:rPr>
  </w:style>
  <w:style w:type="paragraph" w:styleId="CommentSubject">
    <w:name w:val="annotation subject"/>
    <w:basedOn w:val="CommentText"/>
    <w:next w:val="CommentText"/>
    <w:link w:val="CommentSubjectChar"/>
    <w:uiPriority w:val="99"/>
    <w:semiHidden/>
    <w:unhideWhenUsed/>
    <w:rsid w:val="006F44EC"/>
    <w:rPr>
      <w:b/>
      <w:bCs/>
    </w:rPr>
  </w:style>
  <w:style w:type="character" w:customStyle="1" w:styleId="CommentSubjectChar">
    <w:name w:val="Comment Subject Char"/>
    <w:basedOn w:val="CommentTextChar"/>
    <w:link w:val="CommentSubject"/>
    <w:uiPriority w:val="99"/>
    <w:semiHidden/>
    <w:rsid w:val="006F44EC"/>
    <w:rPr>
      <w:b/>
      <w:bCs/>
      <w:sz w:val="20"/>
      <w:szCs w:val="20"/>
    </w:rPr>
  </w:style>
  <w:style w:type="paragraph" w:styleId="BalloonText">
    <w:name w:val="Balloon Text"/>
    <w:basedOn w:val="Normal"/>
    <w:link w:val="BalloonTextChar"/>
    <w:uiPriority w:val="99"/>
    <w:semiHidden/>
    <w:unhideWhenUsed/>
    <w:rsid w:val="006F44EC"/>
    <w:rPr>
      <w:rFonts w:ascii="Tahoma" w:hAnsi="Tahoma" w:cs="Tahoma"/>
      <w:sz w:val="16"/>
      <w:szCs w:val="16"/>
    </w:rPr>
  </w:style>
  <w:style w:type="character" w:customStyle="1" w:styleId="BalloonTextChar">
    <w:name w:val="Balloon Text Char"/>
    <w:basedOn w:val="DefaultParagraphFont"/>
    <w:link w:val="BalloonText"/>
    <w:uiPriority w:val="99"/>
    <w:semiHidden/>
    <w:rsid w:val="006F44EC"/>
    <w:rPr>
      <w:rFonts w:ascii="Tahoma" w:hAnsi="Tahoma" w:cs="Tahoma"/>
      <w:sz w:val="16"/>
      <w:szCs w:val="16"/>
    </w:rPr>
  </w:style>
  <w:style w:type="character" w:styleId="Hyperlink">
    <w:name w:val="Hyperlink"/>
    <w:basedOn w:val="DefaultParagraphFont"/>
    <w:uiPriority w:val="99"/>
    <w:unhideWhenUsed/>
    <w:rsid w:val="00830BD1"/>
    <w:rPr>
      <w:color w:val="0000FF" w:themeColor="hyperlink"/>
      <w:u w:val="single"/>
    </w:rPr>
  </w:style>
  <w:style w:type="paragraph" w:styleId="Header">
    <w:name w:val="header"/>
    <w:basedOn w:val="Normal"/>
    <w:link w:val="HeaderChar"/>
    <w:uiPriority w:val="99"/>
    <w:unhideWhenUsed/>
    <w:rsid w:val="00BC23D1"/>
    <w:pPr>
      <w:tabs>
        <w:tab w:val="center" w:pos="4513"/>
        <w:tab w:val="right" w:pos="9026"/>
      </w:tabs>
    </w:pPr>
  </w:style>
  <w:style w:type="character" w:customStyle="1" w:styleId="HeaderChar">
    <w:name w:val="Header Char"/>
    <w:basedOn w:val="DefaultParagraphFont"/>
    <w:link w:val="Header"/>
    <w:uiPriority w:val="99"/>
    <w:rsid w:val="00BC23D1"/>
  </w:style>
  <w:style w:type="paragraph" w:styleId="Footer">
    <w:name w:val="footer"/>
    <w:basedOn w:val="Normal"/>
    <w:link w:val="FooterChar"/>
    <w:uiPriority w:val="99"/>
    <w:unhideWhenUsed/>
    <w:rsid w:val="00BC23D1"/>
    <w:pPr>
      <w:tabs>
        <w:tab w:val="center" w:pos="4513"/>
        <w:tab w:val="right" w:pos="9026"/>
      </w:tabs>
    </w:pPr>
  </w:style>
  <w:style w:type="character" w:customStyle="1" w:styleId="FooterChar">
    <w:name w:val="Footer Char"/>
    <w:basedOn w:val="DefaultParagraphFont"/>
    <w:link w:val="Footer"/>
    <w:uiPriority w:val="99"/>
    <w:rsid w:val="00BC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6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gao.org.uk/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A404A924</Template>
  <TotalTime>4</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Form to create an LGA Special Interest Group</vt:lpstr>
    </vt:vector>
  </TitlesOfParts>
  <Company>Gloucestershire County Council</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to create an LGA Special Interest Group</dc:title>
  <dc:subject>Application Form to create an LGA Special Interest Group</dc:subject>
  <dc:creator>LGA</dc:creator>
  <cp:keywords>LGA, local, government, association, special, interest, group, SIB, application, form</cp:keywords>
  <cp:lastModifiedBy>Paul Goodchild</cp:lastModifiedBy>
  <cp:revision>4</cp:revision>
  <dcterms:created xsi:type="dcterms:W3CDTF">2019-06-11T10:59:00Z</dcterms:created>
  <dcterms:modified xsi:type="dcterms:W3CDTF">2019-07-09T12:50:00Z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LastSaved">
    <vt:filetime>2018-12-21T00:00:00Z</vt:filetime>
  </property>
</Properties>
</file>